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5414010" cy="231140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59" t="-139" r="-59" b="-139"/>
                    <a:stretch>
                      <a:fillRect/>
                    </a:stretch>
                  </pic:blipFill>
                  <pic:spPr bwMode="auto">
                    <a:xfrm>
                      <a:off x="0" y="0"/>
                      <a:ext cx="5414010" cy="2311400"/>
                    </a:xfrm>
                    <a:prstGeom prst="rect">
                      <a:avLst/>
                    </a:prstGeom>
                  </pic:spPr>
                </pic:pic>
              </a:graphicData>
            </a:graphic>
          </wp:inline>
        </w:drawing>
      </w:r>
    </w:p>
    <w:p>
      <w:pPr>
        <w:pStyle w:val="Normal"/>
        <w:rPr/>
      </w:pPr>
      <w:r>
        <w:rPr/>
      </w:r>
    </w:p>
    <w:p>
      <w:pPr>
        <w:pStyle w:val="Normal"/>
        <w:rPr/>
      </w:pPr>
      <w:r>
        <w:rPr/>
      </w:r>
    </w:p>
    <w:p>
      <w:pPr>
        <w:pStyle w:val="Titolo3"/>
        <w:numPr>
          <w:ilvl w:val="2"/>
          <w:numId w:val="2"/>
        </w:numPr>
        <w:spacing w:lineRule="auto" w:line="480"/>
        <w:rPr>
          <w:sz w:val="28"/>
        </w:rPr>
      </w:pPr>
      <w:r>
        <w:rPr>
          <w:sz w:val="28"/>
        </w:rPr>
        <w:t>PROGRAMMAZIONE ANNUALE</w:t>
      </w:r>
    </w:p>
    <w:p>
      <w:pPr>
        <w:pStyle w:val="Normal"/>
        <w:spacing w:lineRule="auto" w:line="480"/>
        <w:jc w:val="center"/>
        <w:rPr>
          <w:b/>
          <w:b/>
          <w:bCs/>
          <w:sz w:val="28"/>
        </w:rPr>
      </w:pPr>
      <w:r>
        <w:rPr>
          <w:b/>
          <w:bCs/>
          <w:sz w:val="28"/>
        </w:rPr>
      </w:r>
    </w:p>
    <w:p>
      <w:pPr>
        <w:pStyle w:val="Titolo4"/>
        <w:numPr>
          <w:ilvl w:val="3"/>
          <w:numId w:val="2"/>
        </w:numPr>
        <w:rPr/>
      </w:pPr>
      <w:r>
        <w:rPr/>
        <w:t>Anno scolastico 20____/20____</w:t>
      </w:r>
    </w:p>
    <w:p>
      <w:pPr>
        <w:pStyle w:val="Normal"/>
        <w:spacing w:lineRule="auto" w:line="480"/>
        <w:jc w:val="center"/>
        <w:rPr>
          <w:b/>
          <w:b/>
          <w:bCs/>
          <w:sz w:val="28"/>
        </w:rPr>
      </w:pPr>
      <w:r>
        <w:rPr>
          <w:b/>
          <w:bCs/>
          <w:sz w:val="28"/>
        </w:rPr>
      </w:r>
    </w:p>
    <w:p>
      <w:pPr>
        <w:pStyle w:val="Normal"/>
        <w:spacing w:lineRule="auto" w:line="480"/>
        <w:jc w:val="center"/>
        <w:rPr>
          <w:b/>
          <w:b/>
          <w:bCs/>
          <w:sz w:val="28"/>
        </w:rPr>
      </w:pPr>
      <w:r>
        <w:rPr>
          <w:b/>
          <w:bCs/>
          <w:sz w:val="28"/>
        </w:rPr>
        <w:t>Disciplina/e ________________________________________</w:t>
      </w:r>
    </w:p>
    <w:p>
      <w:pPr>
        <w:pStyle w:val="Normal"/>
        <w:spacing w:lineRule="auto" w:line="480"/>
        <w:jc w:val="center"/>
        <w:rPr>
          <w:b/>
          <w:b/>
          <w:bCs/>
          <w:sz w:val="28"/>
        </w:rPr>
      </w:pPr>
      <w:r>
        <w:rPr>
          <w:b/>
          <w:bCs/>
          <w:sz w:val="28"/>
        </w:rPr>
      </w:r>
    </w:p>
    <w:p>
      <w:pPr>
        <w:pStyle w:val="Normal"/>
        <w:spacing w:lineRule="auto" w:line="480"/>
        <w:jc w:val="center"/>
        <w:rPr>
          <w:b/>
          <w:b/>
          <w:bCs/>
          <w:sz w:val="28"/>
        </w:rPr>
      </w:pPr>
      <w:r>
        <w:rPr>
          <w:b/>
          <w:bCs/>
          <w:sz w:val="28"/>
        </w:rPr>
        <w:t>Classe __________ Sez. __________</w:t>
      </w:r>
    </w:p>
    <w:p>
      <w:pPr>
        <w:pStyle w:val="Normal"/>
        <w:spacing w:lineRule="auto" w:line="480"/>
        <w:jc w:val="center"/>
        <w:rPr>
          <w:b/>
          <w:b/>
          <w:bCs/>
          <w:sz w:val="28"/>
        </w:rPr>
      </w:pPr>
      <w:r>
        <w:rPr>
          <w:b/>
          <w:bCs/>
          <w:sz w:val="28"/>
        </w:rPr>
      </w:r>
    </w:p>
    <w:p>
      <w:pPr>
        <w:pStyle w:val="Normal"/>
        <w:spacing w:lineRule="auto" w:line="480"/>
        <w:jc w:val="center"/>
        <w:rPr>
          <w:b/>
          <w:b/>
          <w:bCs/>
          <w:sz w:val="28"/>
        </w:rPr>
      </w:pPr>
      <w:r>
        <w:rPr>
          <w:b/>
          <w:bCs/>
          <w:sz w:val="28"/>
        </w:rPr>
        <w:t>Docente ____________________________</w:t>
      </w:r>
    </w:p>
    <w:p>
      <w:pPr>
        <w:pStyle w:val="Normal"/>
        <w:rPr/>
      </w:pPr>
      <w:r>
        <w:rPr/>
      </w:r>
    </w:p>
    <w:p>
      <w:pPr>
        <w:pStyle w:val="Normal"/>
        <w:rPr/>
      </w:pPr>
      <w:r>
        <w:rPr/>
      </w:r>
    </w:p>
    <w:p>
      <w:pPr>
        <w:pStyle w:val="Normal"/>
        <w:rPr/>
      </w:pPr>
      <w:r>
        <w:rPr/>
      </w:r>
    </w:p>
    <w:p>
      <w:pPr>
        <w:pStyle w:val="Normal"/>
        <w:rPr/>
      </w:pPr>
      <w:r>
        <w:rPr/>
      </w:r>
      <w:r>
        <w:br w:type="page"/>
      </w:r>
    </w:p>
    <w:p>
      <w:pPr>
        <w:pStyle w:val="Normal"/>
        <w:jc w:val="center"/>
        <w:rPr/>
      </w:pPr>
      <w:r>
        <w:rPr/>
      </w:r>
    </w:p>
    <w:p>
      <w:pPr>
        <w:pStyle w:val="Normal"/>
        <w:jc w:val="center"/>
        <w:rPr>
          <w:b/>
          <w:b/>
        </w:rPr>
      </w:pPr>
      <w:r>
        <w:rPr>
          <w:b/>
        </w:rPr>
        <w:t>LINEE GENERALI DELLA PROGETTAZIONE DELLE ATTIVITA’ EDUCATIVO-DIDATTICHE</w:t>
      </w:r>
    </w:p>
    <w:p>
      <w:pPr>
        <w:pStyle w:val="Normal"/>
        <w:jc w:val="center"/>
        <w:rPr>
          <w:b/>
          <w:b/>
        </w:rPr>
      </w:pPr>
      <w:r>
        <w:rPr>
          <w:b/>
        </w:rPr>
      </w:r>
    </w:p>
    <w:p>
      <w:pPr>
        <w:pStyle w:val="Normal"/>
        <w:spacing w:lineRule="auto" w:line="360"/>
        <w:rPr>
          <w:b/>
          <w:b/>
        </w:rPr>
      </w:pPr>
      <w:r>
        <w:rPr>
          <w:b/>
        </w:rPr>
      </w:r>
    </w:p>
    <w:p>
      <w:pPr>
        <w:pStyle w:val="Normal"/>
        <w:spacing w:lineRule="auto" w:line="360"/>
        <w:ind w:left="0" w:right="0" w:firstLine="708"/>
        <w:rPr/>
      </w:pPr>
      <w:r>
        <w:rPr/>
        <w:t>SITUAZIONE DI PARTENZA DELLA CLASSE</w:t>
      </w:r>
    </w:p>
    <w:p>
      <w:pPr>
        <w:pStyle w:val="Normal"/>
        <w:ind w:left="0" w:right="0" w:firstLine="708"/>
        <w:rPr/>
      </w:pPr>
      <w:r>
        <w:rPr/>
        <w:t>Modalità di rilevazione delle risorse e dei bisogni degli alunni:</w:t>
      </w:r>
    </w:p>
    <w:p>
      <w:pPr>
        <w:pStyle w:val="Normal"/>
        <w:ind w:left="0" w:right="0" w:firstLine="708"/>
        <w:rPr/>
      </w:pPr>
      <w:r>
        <w:rPr>
          <w:rFonts w:eastAsia="Webdings" w:cs="Webdings" w:ascii="Webdings" w:hAnsi="Webdings"/>
        </w:rPr>
        <w:t></w:t>
      </w:r>
      <w:r>
        <w:rPr/>
        <w:t xml:space="preserve"> </w:t>
      </w:r>
      <w:r>
        <w:rPr/>
        <w:t>analisi del curriculum scolastico;</w:t>
      </w:r>
    </w:p>
    <w:p>
      <w:pPr>
        <w:pStyle w:val="Normal"/>
        <w:ind w:left="0" w:right="0" w:firstLine="708"/>
        <w:rPr/>
      </w:pPr>
      <w:r>
        <w:rPr/>
        <w:t xml:space="preserve">  </w:t>
      </w:r>
      <w:r>
        <w:rPr>
          <w:rFonts w:eastAsia="Webdings" w:cs="Webdings" w:ascii="Webdings" w:hAnsi="Webdings"/>
        </w:rPr>
        <w:t></w:t>
      </w:r>
      <w:r>
        <w:rPr/>
        <w:t xml:space="preserve"> </w:t>
      </w:r>
      <w:r>
        <w:rPr/>
        <w:t>informazione acquisite dalla scuola primaria;</w:t>
      </w:r>
    </w:p>
    <w:p>
      <w:pPr>
        <w:pStyle w:val="Normal"/>
        <w:ind w:left="0" w:right="0" w:firstLine="708"/>
        <w:rPr/>
      </w:pPr>
      <w:r>
        <w:rPr/>
        <w:t xml:space="preserve">  </w:t>
      </w:r>
      <w:r>
        <w:rPr>
          <w:rFonts w:eastAsia="Webdings" w:cs="Webdings" w:ascii="Webdings" w:hAnsi="Webdings"/>
        </w:rPr>
        <w:t></w:t>
      </w:r>
      <w:r>
        <w:rPr/>
        <w:t xml:space="preserve"> </w:t>
      </w:r>
      <w:r>
        <w:rPr/>
        <w:t>colloqui con le famiglie;</w:t>
      </w:r>
    </w:p>
    <w:p>
      <w:pPr>
        <w:pStyle w:val="Normal"/>
        <w:ind w:left="0" w:right="0" w:firstLine="708"/>
        <w:rPr/>
      </w:pPr>
      <w:r>
        <w:rPr/>
        <w:t xml:space="preserve">  </w:t>
      </w:r>
      <w:r>
        <w:rPr>
          <w:rFonts w:eastAsia="Webdings" w:cs="Webdings" w:ascii="Webdings" w:hAnsi="Webdings"/>
        </w:rPr>
        <w:t></w:t>
      </w:r>
      <w:r>
        <w:rPr/>
        <w:t xml:space="preserve"> </w:t>
      </w:r>
      <w:r>
        <w:rPr/>
        <w:t>prove oggettive di valutazione (es. questionario, test, ecc.);</w:t>
      </w:r>
    </w:p>
    <w:p>
      <w:pPr>
        <w:pStyle w:val="Normal"/>
        <w:ind w:left="0" w:right="0" w:firstLine="708"/>
        <w:rPr/>
      </w:pPr>
      <w:r>
        <w:rPr>
          <w:rFonts w:eastAsia="Webdings" w:cs="Webdings" w:ascii="Webdings" w:hAnsi="Webdings"/>
        </w:rPr>
        <w:t></w:t>
      </w:r>
      <w:r>
        <w:rPr/>
        <w:t xml:space="preserve">  </w:t>
      </w:r>
      <w:r>
        <w:rPr/>
        <w:t>prove soggettive di valutazione (es. interrogazione, tema, ecc.);</w:t>
      </w:r>
    </w:p>
    <w:p>
      <w:pPr>
        <w:pStyle w:val="Normal"/>
        <w:ind w:left="0" w:right="0" w:firstLine="708"/>
        <w:rPr/>
      </w:pPr>
      <w:r>
        <w:rPr/>
        <w:t xml:space="preserve">  </w:t>
      </w:r>
      <w:r>
        <w:rPr>
          <w:rFonts w:eastAsia="Webdings" w:cs="Webdings" w:ascii="Webdings" w:hAnsi="Webdings"/>
        </w:rPr>
        <w:t></w:t>
      </w:r>
      <w:r>
        <w:rPr/>
        <w:t xml:space="preserve"> </w:t>
      </w:r>
      <w:r>
        <w:rPr/>
        <w:t>ripetute osservazioni degli alunni impegnati nelle normali attività didattiche;</w:t>
      </w:r>
    </w:p>
    <w:p>
      <w:pPr>
        <w:pStyle w:val="Normal"/>
        <w:ind w:left="0" w:right="0" w:firstLine="708"/>
        <w:rPr/>
      </w:pPr>
      <w:r>
        <w:rPr/>
        <w:t xml:space="preserve">  </w:t>
      </w:r>
      <w:r>
        <w:rPr/>
        <w:t>______________________________________________;</w:t>
      </w:r>
    </w:p>
    <w:p>
      <w:pPr>
        <w:pStyle w:val="Normal"/>
        <w:ind w:left="786" w:right="0" w:hanging="0"/>
        <w:rPr/>
      </w:pPr>
      <w:r>
        <w:rPr/>
      </w:r>
    </w:p>
    <w:p>
      <w:pPr>
        <w:pStyle w:val="Normal"/>
        <w:ind w:left="786" w:right="0" w:hanging="0"/>
        <w:rPr/>
      </w:pPr>
      <w:r>
        <w:rPr/>
      </w:r>
    </w:p>
    <w:p>
      <w:pPr>
        <w:pStyle w:val="Normal"/>
        <w:jc w:val="both"/>
        <w:rPr/>
      </w:pPr>
      <w:r>
        <w:rPr/>
        <w:t>Suddivisione della classe in gruppi di livello (in base al possesso delle abilità verificato in ingresso</w:t>
      </w:r>
    </w:p>
    <w:p>
      <w:pPr>
        <w:pStyle w:val="Normal"/>
        <w:jc w:val="both"/>
        <w:rPr/>
      </w:pPr>
      <w:r>
        <w:rPr/>
        <w:t>Livello avanzato  (alunni con un’ottima preparazione di base): __________________________________</w:t>
      </w:r>
    </w:p>
    <w:p>
      <w:pPr>
        <w:pStyle w:val="Normal"/>
        <w:jc w:val="both"/>
        <w:rPr/>
      </w:pPr>
      <w:r>
        <w:rPr/>
        <w:t xml:space="preserve"> </w:t>
      </w:r>
      <w:r>
        <w:rPr/>
        <w:t>__________________________________________________________________________________</w:t>
      </w:r>
    </w:p>
    <w:p>
      <w:pPr>
        <w:pStyle w:val="Normal"/>
        <w:jc w:val="both"/>
        <w:rPr/>
      </w:pPr>
      <w:r>
        <w:rPr/>
        <w:t>Livello intermedio  (alunni con una valida preparazione di base): ________________________________</w:t>
      </w:r>
    </w:p>
    <w:p>
      <w:pPr>
        <w:pStyle w:val="Normal"/>
        <w:jc w:val="both"/>
        <w:rPr/>
      </w:pPr>
      <w:r>
        <w:rPr/>
        <w:t>__________________________________________________________________________________</w:t>
      </w:r>
    </w:p>
    <w:p>
      <w:pPr>
        <w:pStyle w:val="Normal"/>
        <w:jc w:val="both"/>
        <w:rPr/>
      </w:pPr>
      <w:r>
        <w:rPr/>
        <w:t>livello base (alunni con un’accettabile preparazione di base): _______________________________</w:t>
      </w:r>
    </w:p>
    <w:p>
      <w:pPr>
        <w:pStyle w:val="Normal"/>
        <w:jc w:val="both"/>
        <w:rPr/>
      </w:pPr>
      <w:r>
        <w:rPr/>
        <w:t xml:space="preserve"> </w:t>
      </w:r>
      <w:r>
        <w:rPr/>
        <w:t>_______________________________________________________________________________________________________________________________________________________________</w:t>
      </w:r>
    </w:p>
    <w:p>
      <w:pPr>
        <w:pStyle w:val="Normal"/>
        <w:jc w:val="both"/>
        <w:rPr/>
      </w:pPr>
      <w:r>
        <w:rPr/>
      </w:r>
    </w:p>
    <w:p>
      <w:pPr>
        <w:pStyle w:val="Normal"/>
        <w:jc w:val="both"/>
        <w:rPr/>
      </w:pPr>
      <w:r>
        <w:rPr/>
        <w:t>livello iniziale  (alunni con una modesta preparazione di base): _______________________________________________________________________________</w:t>
      </w:r>
    </w:p>
    <w:p>
      <w:pPr>
        <w:pStyle w:val="Normal"/>
        <w:jc w:val="both"/>
        <w:rPr/>
      </w:pPr>
      <w:r>
        <w:rPr/>
        <w:t>________________________________________________________________________________</w:t>
      </w:r>
    </w:p>
    <w:p>
      <w:pPr>
        <w:pStyle w:val="Normal"/>
        <w:rPr/>
      </w:pPr>
      <w:r>
        <w:rPr/>
      </w:r>
    </w:p>
    <w:p>
      <w:pPr>
        <w:pStyle w:val="Normal"/>
        <w:rPr/>
      </w:pPr>
      <w:r>
        <w:rPr/>
        <w:t>Casi particolari:</w:t>
      </w:r>
    </w:p>
    <w:p>
      <w:pPr>
        <w:pStyle w:val="Normal"/>
        <w:rPr/>
      </w:pPr>
      <w:r>
        <w:rPr/>
        <w:t>Alunni H (vedi PEI): _________________________________________________________________</w:t>
      </w:r>
    </w:p>
    <w:p>
      <w:pPr>
        <w:pStyle w:val="Normal"/>
        <w:rPr/>
      </w:pPr>
      <w:r>
        <w:rPr/>
        <w:t xml:space="preserve"> </w:t>
      </w:r>
      <w:r>
        <w:rPr/>
        <w:t>________________________________________________________________________________</w:t>
      </w:r>
    </w:p>
    <w:p>
      <w:pPr>
        <w:pStyle w:val="Normal"/>
        <w:rPr/>
      </w:pPr>
      <w:r>
        <w:rPr/>
      </w:r>
    </w:p>
    <w:p>
      <w:pPr>
        <w:pStyle w:val="Normal"/>
        <w:rPr/>
      </w:pPr>
      <w:r>
        <w:rPr/>
        <w:t>Alunni DSA (vedi PDP): ______________________________________________________________</w:t>
      </w:r>
    </w:p>
    <w:p>
      <w:pPr>
        <w:pStyle w:val="Normal"/>
        <w:rPr/>
      </w:pPr>
      <w:r>
        <w:rPr/>
        <w:t xml:space="preserve"> </w:t>
      </w:r>
      <w:r>
        <w:rPr/>
        <w:t>________________________________________________________________________________</w:t>
      </w:r>
    </w:p>
    <w:p>
      <w:pPr>
        <w:pStyle w:val="Normal"/>
        <w:rPr/>
      </w:pPr>
      <w:r>
        <w:rPr/>
      </w:r>
    </w:p>
    <w:p>
      <w:pPr>
        <w:pStyle w:val="Normal"/>
        <w:rPr/>
      </w:pPr>
      <w:r>
        <w:rPr/>
      </w:r>
    </w:p>
    <w:p>
      <w:pPr>
        <w:pStyle w:val="Normal"/>
        <w:rPr/>
      </w:pPr>
      <w:r>
        <w:rPr/>
        <w:t>Alunni BES (vedi PSP BES): __________________________________________________________</w:t>
      </w:r>
    </w:p>
    <w:p>
      <w:pPr>
        <w:pStyle w:val="Normal"/>
        <w:rPr/>
      </w:pPr>
      <w:r>
        <w:rPr/>
      </w:r>
    </w:p>
    <w:p>
      <w:pPr>
        <w:pStyle w:val="Normal"/>
        <w:rPr>
          <w:highlight w:val="white"/>
        </w:rPr>
      </w:pPr>
      <w:r>
        <w:rPr>
          <w:highlight w:val="white"/>
        </w:rPr>
      </w:r>
    </w:p>
    <w:p>
      <w:pPr>
        <w:pStyle w:val="Normal"/>
        <w:rPr>
          <w:highlight w:val="white"/>
        </w:rPr>
      </w:pPr>
      <w:r>
        <w:rPr>
          <w:highlight w:val="white"/>
        </w:rPr>
      </w:r>
    </w:p>
    <w:p>
      <w:pPr>
        <w:pStyle w:val="Normal"/>
        <w:rPr>
          <w:highlight w:val="white"/>
        </w:rPr>
      </w:pPr>
      <w:r>
        <w:rPr>
          <w:highlight w:val="white"/>
        </w:rPr>
      </w:r>
    </w:p>
    <w:p>
      <w:pPr>
        <w:pStyle w:val="Normal"/>
        <w:rPr>
          <w:highlight w:val="white"/>
        </w:rPr>
      </w:pPr>
      <w:r>
        <w:rPr>
          <w:highlight w:val="white"/>
        </w:rPr>
      </w:r>
    </w:p>
    <w:p>
      <w:pPr>
        <w:pStyle w:val="Normal"/>
        <w:rPr>
          <w:highlight w:val="white"/>
        </w:rPr>
      </w:pPr>
      <w:r>
        <w:rPr>
          <w:highlight w:val="white"/>
        </w:rPr>
      </w:r>
    </w:p>
    <w:p>
      <w:pPr>
        <w:pStyle w:val="Normal"/>
        <w:rPr>
          <w:highlight w:val="white"/>
        </w:rPr>
      </w:pPr>
      <w:r>
        <w:rPr>
          <w:highlight w:val="white"/>
        </w:rPr>
        <w:t xml:space="preserve">Alunni con PAI (Piano Apprendimento Individualizzato) </w:t>
      </w:r>
    </w:p>
    <w:p>
      <w:pPr>
        <w:pStyle w:val="Normal"/>
        <w:rPr>
          <w:rFonts w:ascii="Calibri" w:hAnsi="Calibri" w:cs="Calibri"/>
          <w:i/>
          <w:i/>
          <w:iCs/>
          <w:sz w:val="20"/>
          <w:highlight w:val="white"/>
        </w:rPr>
      </w:pPr>
      <w:r>
        <w:rPr>
          <w:rFonts w:cs="Calibri" w:ascii="Calibri" w:hAnsi="Calibri"/>
          <w:i/>
          <w:iCs/>
          <w:sz w:val="20"/>
          <w:highlight w:val="white"/>
        </w:rPr>
        <w:t>Normativa DI RIFERIMENTO - O.M. 11 del 16/05/2020 Articolo 6  _______________________________________________________________________________________________________________________________________________________________________________________________</w:t>
      </w:r>
    </w:p>
    <w:p>
      <w:pPr>
        <w:pStyle w:val="Normal"/>
        <w:rPr>
          <w:rFonts w:ascii="Calibri" w:hAnsi="Calibri" w:cs="Calibri"/>
          <w:i/>
          <w:i/>
          <w:iCs/>
          <w:sz w:val="20"/>
          <w:highlight w:val="white"/>
        </w:rPr>
      </w:pPr>
      <w:r>
        <w:rPr>
          <w:rFonts w:cs="Calibri" w:ascii="Calibri" w:hAnsi="Calibri"/>
          <w:i/>
          <w:iCs/>
          <w:color w:val="000000"/>
          <w:sz w:val="20"/>
          <w:highlight w:val="white"/>
        </w:rPr>
        <w:t>_____________________________________________________________________________________________</w:t>
      </w:r>
      <w:r>
        <w:rPr>
          <w:rFonts w:cs="Calibri" w:ascii="Calibri" w:hAnsi="Calibri"/>
          <w:i/>
          <w:iCs/>
          <w:sz w:val="20"/>
          <w:highlight w:val="white"/>
        </w:rPr>
        <w:softHyphen/>
      </w:r>
    </w:p>
    <w:p>
      <w:pPr>
        <w:pStyle w:val="Normal"/>
        <w:spacing w:lineRule="auto" w:line="240"/>
        <w:ind w:left="-5" w:right="0" w:hanging="10"/>
        <w:rPr>
          <w:highlight w:val="white"/>
        </w:rPr>
      </w:pPr>
      <w:r>
        <w:rPr>
          <w:highlight w:val="white"/>
        </w:rPr>
      </w:r>
    </w:p>
    <w:p>
      <w:pPr>
        <w:pStyle w:val="Normal"/>
        <w:spacing w:lineRule="auto" w:line="240"/>
        <w:ind w:left="-5" w:right="0" w:hanging="10"/>
        <w:rPr>
          <w:highlight w:val="yellow"/>
        </w:rPr>
      </w:pPr>
      <w:r>
        <w:rPr>
          <w:highlight w:val="yellow"/>
        </w:rPr>
      </w:r>
    </w:p>
    <w:p>
      <w:pPr>
        <w:pStyle w:val="Normal"/>
        <w:spacing w:lineRule="auto" w:line="240"/>
        <w:ind w:left="-5" w:right="0" w:hanging="10"/>
        <w:rPr>
          <w:rFonts w:ascii="Calibri" w:hAnsi="Calibri" w:cs="Calibri"/>
          <w:b/>
          <w:b/>
          <w:bCs/>
          <w:smallCaps/>
          <w:sz w:val="20"/>
          <w:highlight w:val="white"/>
        </w:rPr>
      </w:pPr>
      <w:r>
        <w:rPr>
          <w:rFonts w:cs="Calibri" w:ascii="Calibri" w:hAnsi="Calibri"/>
          <w:b/>
          <w:bCs/>
          <w:smallCaps/>
          <w:sz w:val="20"/>
          <w:highlight w:val="white"/>
        </w:rPr>
        <w:t>DISCIPLINE in cui È presente il PIA (piano INTEGRATIVO DI APPENDIMENTO)</w:t>
      </w:r>
    </w:p>
    <w:p>
      <w:pPr>
        <w:pStyle w:val="Normal"/>
        <w:rPr>
          <w:rFonts w:ascii="Calibri" w:hAnsi="Calibri" w:cs="Calibri"/>
          <w:i/>
          <w:i/>
          <w:iCs/>
          <w:sz w:val="20"/>
          <w:highlight w:val="white"/>
        </w:rPr>
      </w:pPr>
      <w:r>
        <w:rPr>
          <w:rFonts w:cs="Calibri" w:ascii="Calibri" w:hAnsi="Calibri"/>
          <w:i/>
          <w:iCs/>
          <w:sz w:val="20"/>
          <w:highlight w:val="white"/>
        </w:rPr>
        <w:t>Normativa DI RIFERIMENTO - O.M. 11 del 16/05/2020 Articolo 6</w:t>
      </w:r>
    </w:p>
    <w:p>
      <w:pPr>
        <w:pStyle w:val="Normal"/>
        <w:rPr/>
      </w:pPr>
      <w:r>
        <w:rPr>
          <w:rFonts w:cs="Calibri" w:ascii="Calibri" w:hAnsi="Calibri"/>
          <w:i/>
          <w:iCs/>
          <w:sz w:val="20"/>
          <w:highlight w:val="white"/>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t>Altro: _____________________________________________________________________________</w:t>
      </w:r>
    </w:p>
    <w:p>
      <w:pPr>
        <w:pStyle w:val="Normal"/>
        <w:rPr/>
      </w:pPr>
      <w:r>
        <w:rPr/>
      </w:r>
    </w:p>
    <w:p>
      <w:pPr>
        <w:pStyle w:val="Normal"/>
        <w:rPr/>
      </w:pPr>
      <w:r>
        <w:rPr/>
        <w:t xml:space="preserve"> </w:t>
      </w:r>
    </w:p>
    <w:p>
      <w:pPr>
        <w:pStyle w:val="Normal"/>
        <w:ind w:left="786" w:right="0" w:hanging="0"/>
        <w:rPr/>
      </w:pPr>
      <w:r>
        <w:rPr/>
      </w:r>
    </w:p>
    <w:p>
      <w:pPr>
        <w:pStyle w:val="Normal"/>
        <w:rPr/>
      </w:pPr>
      <w:r>
        <w:rPr/>
      </w:r>
    </w:p>
    <w:p>
      <w:pPr>
        <w:pStyle w:val="Normal"/>
        <w:rPr/>
      </w:pPr>
      <w:r>
        <w:rPr/>
        <w:t>OBIETTIVI DI APPRENDIMENTO: ___________________________________________________</w:t>
      </w:r>
    </w:p>
    <w:p>
      <w:pPr>
        <w:pStyle w:val="Normal"/>
        <w:rPr/>
      </w:pPr>
      <w:r>
        <w:rPr/>
        <w:t>________________________________________________________________________________</w:t>
      </w:r>
    </w:p>
    <w:p>
      <w:pPr>
        <w:pStyle w:val="Normal"/>
        <w:rPr/>
      </w:pPr>
      <w:r>
        <w:rPr/>
        <w:t>________________________________________________________________________________</w:t>
      </w:r>
    </w:p>
    <w:p>
      <w:pPr>
        <w:pStyle w:val="Normal"/>
        <w:rPr/>
      </w:pPr>
      <w:r>
        <w:rPr/>
        <w:t>________________________________________________________________________________</w:t>
      </w:r>
    </w:p>
    <w:p>
      <w:pPr>
        <w:pStyle w:val="Normal"/>
        <w:rPr/>
      </w:pPr>
      <w:r>
        <w:rPr/>
        <w:t>______________________________________________________________________________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______________________________________________________________________________</w:t>
      </w:r>
    </w:p>
    <w:p>
      <w:pPr>
        <w:pStyle w:val="Normal"/>
        <w:rPr/>
      </w:pPr>
      <w:r>
        <w:rPr/>
        <w:t>________________________________________________________________________________</w:t>
      </w:r>
    </w:p>
    <w:p>
      <w:pPr>
        <w:pStyle w:val="Normal"/>
        <w:rPr/>
      </w:pPr>
      <w:r>
        <w:rPr/>
      </w:r>
    </w:p>
    <w:p>
      <w:pPr>
        <w:pStyle w:val="Normal"/>
        <w:ind w:left="0" w:right="0" w:firstLine="708"/>
        <w:rPr/>
      </w:pPr>
      <w:r>
        <w:rPr/>
        <w:t xml:space="preserve">INDICAZIONE DELLE UNITA’ DI APPRENDIMENTO: </w:t>
      </w:r>
    </w:p>
    <w:tbl>
      <w:tblPr>
        <w:tblW w:w="9817" w:type="dxa"/>
        <w:jc w:val="left"/>
        <w:tblInd w:w="24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320"/>
        <w:gridCol w:w="3330"/>
        <w:gridCol w:w="3167"/>
      </w:tblGrid>
      <w:tr>
        <w:trPr/>
        <w:tc>
          <w:tcPr>
            <w:tcW w:w="33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t xml:space="preserve">Titolo </w:t>
            </w:r>
          </w:p>
        </w:tc>
        <w:tc>
          <w:tcPr>
            <w:tcW w:w="33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t>Obiettivi formativi</w:t>
            </w:r>
          </w:p>
        </w:tc>
        <w:tc>
          <w:tcPr>
            <w:tcW w:w="3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Tempi di realizzazione previsti</w:t>
            </w:r>
          </w:p>
        </w:tc>
      </w:tr>
      <w:tr>
        <w:trPr/>
        <w:tc>
          <w:tcPr>
            <w:tcW w:w="332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33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332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33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332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33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332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33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332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33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bl>
    <w:p>
      <w:pPr>
        <w:pStyle w:val="Normal"/>
        <w:ind w:left="0" w:right="0" w:firstLine="709"/>
        <w:rPr/>
      </w:pPr>
      <w:r>
        <w:rPr/>
      </w:r>
    </w:p>
    <w:p>
      <w:pPr>
        <w:pStyle w:val="Normal"/>
        <w:ind w:left="0" w:right="0" w:firstLine="709"/>
        <w:rPr/>
      </w:pPr>
      <w:r>
        <w:rPr/>
      </w:r>
    </w:p>
    <w:p>
      <w:pPr>
        <w:pStyle w:val="Normal"/>
        <w:ind w:left="0" w:right="0" w:firstLine="709"/>
        <w:rPr/>
      </w:pPr>
      <w:r>
        <w:rPr/>
      </w:r>
    </w:p>
    <w:p>
      <w:pPr>
        <w:pStyle w:val="Normal"/>
        <w:ind w:left="0" w:right="0" w:firstLine="709"/>
        <w:rPr/>
      </w:pPr>
      <w:r>
        <w:rPr/>
      </w:r>
    </w:p>
    <w:p>
      <w:pPr>
        <w:pStyle w:val="Normal"/>
        <w:ind w:left="0" w:right="0" w:firstLine="709"/>
        <w:rPr/>
      </w:pPr>
      <w:r>
        <w:rPr/>
        <w:t xml:space="preserve">        </w:t>
      </w:r>
    </w:p>
    <w:tbl>
      <w:tblPr>
        <w:tblW w:w="10800" w:type="dxa"/>
        <w:jc w:val="left"/>
        <w:tblInd w:w="-13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79"/>
        <w:gridCol w:w="8820"/>
      </w:tblGrid>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COMPETENZE CHIAVE</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COMPETENZE DICIPLINARI CHE CONTRIBUISCONO ALLO SVILUPPO DELLE COMPETENZE CHIAVE</w:t>
            </w:r>
          </w:p>
        </w:tc>
      </w:tr>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1-Comunicazione nella madre lingua o lingua di istruzione.</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r>
          </w:p>
        </w:tc>
      </w:tr>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2-Comunicazione nelle lingue straniere.</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rPr/>
            </w:pPr>
            <w:r>
              <w:rPr/>
            </w:r>
          </w:p>
        </w:tc>
      </w:tr>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3-Competenza matematica e competenze di base in scienza e tecnologia.</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r>
          </w:p>
        </w:tc>
      </w:tr>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4-Competenze digitali.</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r>
          </w:p>
        </w:tc>
      </w:tr>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5-Imparare ad imparare.</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r>
          </w:p>
        </w:tc>
      </w:tr>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6.Competenze sociali e civiche</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r>
          </w:p>
        </w:tc>
      </w:tr>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7-Spirito di iniziativa ed imprenditorialità.</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r>
          </w:p>
        </w:tc>
      </w:tr>
      <w:tr>
        <w:trPr/>
        <w:tc>
          <w:tcPr>
            <w:tcW w:w="19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8- Consapevolezza ed espressione culturale</w:t>
            </w:r>
          </w:p>
        </w:tc>
        <w:tc>
          <w:tcPr>
            <w:tcW w:w="8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t>______________________________________________________________________</w:t>
            </w:r>
          </w:p>
          <w:p>
            <w:pPr>
              <w:pStyle w:val="Normal"/>
              <w:jc w:val="center"/>
              <w:rPr/>
            </w:pPr>
            <w:r>
              <w:rPr/>
            </w:r>
          </w:p>
        </w:tc>
      </w:tr>
    </w:tbl>
    <w:p>
      <w:pPr>
        <w:pStyle w:val="Normal"/>
        <w:ind w:left="0" w:right="0" w:firstLine="709"/>
        <w:rPr/>
      </w:pPr>
      <w:r>
        <w:br w:type="page"/>
      </w:r>
      <w:r>
        <w:rPr/>
        <w:t xml:space="preserve">   </w:t>
      </w:r>
    </w:p>
    <w:tbl>
      <w:tblPr>
        <w:tblW w:w="10550" w:type="dxa"/>
        <w:jc w:val="left"/>
        <w:tblInd w:w="-172"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83"/>
        <w:gridCol w:w="2835"/>
        <w:gridCol w:w="7432"/>
      </w:tblGrid>
      <w:tr>
        <w:trPr>
          <w:trHeight w:val="646" w:hRule="atLeast"/>
        </w:trPr>
        <w:tc>
          <w:tcPr>
            <w:tcW w:w="2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120" w:after="120"/>
              <w:jc w:val="center"/>
              <w:rPr>
                <w:sz w:val="18"/>
                <w:szCs w:val="18"/>
              </w:rPr>
            </w:pPr>
            <w:r>
              <w:rPr>
                <w:sz w:val="18"/>
                <w:szCs w:val="18"/>
              </w:rPr>
            </w:r>
          </w:p>
        </w:tc>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b/>
                <w:b/>
                <w:bCs/>
                <w:sz w:val="20"/>
                <w:szCs w:val="20"/>
              </w:rPr>
            </w:pPr>
            <w:r>
              <w:rPr>
                <w:b/>
                <w:bCs/>
                <w:sz w:val="20"/>
                <w:szCs w:val="20"/>
              </w:rPr>
            </w:r>
          </w:p>
          <w:p>
            <w:pPr>
              <w:pStyle w:val="Normal"/>
              <w:jc w:val="center"/>
              <w:rPr/>
            </w:pPr>
            <w:r>
              <w:rPr>
                <w:b/>
                <w:bCs/>
                <w:sz w:val="20"/>
                <w:szCs w:val="20"/>
              </w:rPr>
              <w:t>Competenze chiave europee</w:t>
            </w:r>
          </w:p>
          <w:p>
            <w:pPr>
              <w:pStyle w:val="Normal"/>
              <w:ind w:left="0" w:right="-147" w:hanging="0"/>
              <w:rPr>
                <w:b/>
                <w:b/>
                <w:bCs/>
                <w:sz w:val="20"/>
                <w:szCs w:val="20"/>
              </w:rPr>
            </w:pPr>
            <w:r>
              <w:rPr>
                <w:b/>
                <w:bCs/>
                <w:sz w:val="20"/>
                <w:szCs w:val="20"/>
              </w:rPr>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20"/>
                <w:szCs w:val="20"/>
              </w:rPr>
            </w:pPr>
            <w:r>
              <w:rPr>
                <w:b/>
                <w:bCs/>
                <w:sz w:val="20"/>
                <w:szCs w:val="20"/>
              </w:rPr>
            </w:r>
          </w:p>
          <w:p>
            <w:pPr>
              <w:pStyle w:val="Normal"/>
              <w:jc w:val="center"/>
              <w:rPr>
                <w:b/>
                <w:b/>
                <w:bCs/>
                <w:sz w:val="20"/>
                <w:szCs w:val="20"/>
              </w:rPr>
            </w:pPr>
            <w:r>
              <w:rPr>
                <w:b/>
                <w:bCs/>
                <w:sz w:val="20"/>
                <w:szCs w:val="20"/>
              </w:rPr>
              <w:t xml:space="preserve">Competenze dal Profilo dello studente </w:t>
            </w:r>
          </w:p>
          <w:p>
            <w:pPr>
              <w:pStyle w:val="Normal"/>
              <w:jc w:val="center"/>
              <w:rPr/>
            </w:pPr>
            <w:r>
              <w:rPr>
                <w:b/>
                <w:bCs/>
                <w:sz w:val="20"/>
                <w:szCs w:val="20"/>
              </w:rPr>
              <w:t>al termine del primo ciclo di istruzione</w:t>
            </w:r>
          </w:p>
          <w:p>
            <w:pPr>
              <w:pStyle w:val="Normal"/>
              <w:jc w:val="center"/>
              <w:rPr>
                <w:b/>
                <w:b/>
                <w:bCs/>
                <w:sz w:val="20"/>
                <w:szCs w:val="20"/>
              </w:rPr>
            </w:pPr>
            <w:r>
              <w:rPr>
                <w:b/>
                <w:bCs/>
                <w:sz w:val="20"/>
                <w:szCs w:val="20"/>
              </w:rPr>
            </w:r>
          </w:p>
        </w:tc>
      </w:tr>
      <w:tr>
        <w:trPr>
          <w:trHeight w:val="985" w:hRule="atLeast"/>
        </w:trPr>
        <w:tc>
          <w:tcPr>
            <w:tcW w:w="2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0"/>
                <w:szCs w:val="20"/>
              </w:rPr>
            </w:pPr>
            <w:r>
              <w:rPr>
                <w:sz w:val="20"/>
                <w:szCs w:val="20"/>
              </w:rPr>
              <w:t>1</w:t>
            </w:r>
          </w:p>
        </w:tc>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40" w:after="40"/>
              <w:ind w:left="0" w:right="34" w:hanging="0"/>
              <w:jc w:val="both"/>
              <w:rPr>
                <w:sz w:val="20"/>
                <w:szCs w:val="20"/>
              </w:rPr>
            </w:pPr>
            <w:r>
              <w:rPr>
                <w:sz w:val="20"/>
                <w:szCs w:val="20"/>
              </w:rPr>
              <w:t>Comunicazione nella madrelingua o lingua di istruzione</w:t>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40" w:after="40"/>
              <w:jc w:val="both"/>
              <w:rPr>
                <w:sz w:val="20"/>
                <w:szCs w:val="20"/>
              </w:rPr>
            </w:pPr>
            <w:r>
              <w:rPr>
                <w:sz w:val="20"/>
                <w:szCs w:val="20"/>
              </w:rPr>
              <w:t>Ha una padronanza della lingua italiana tale da consentirgli di comprendere e produrre enunciati e testi di una certa complessità, di esprimere le proprie idee, di adottare un registro linguistico appropriato alle diverse situazioni.</w:t>
            </w:r>
          </w:p>
        </w:tc>
      </w:tr>
      <w:tr>
        <w:trPr>
          <w:trHeight w:val="971" w:hRule="atLeast"/>
        </w:trPr>
        <w:tc>
          <w:tcPr>
            <w:tcW w:w="28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0"/>
                <w:szCs w:val="20"/>
              </w:rPr>
            </w:pPr>
            <w:r>
              <w:rPr>
                <w:sz w:val="20"/>
                <w:szCs w:val="20"/>
              </w:rPr>
              <w:t>2</w:t>
            </w:r>
          </w:p>
        </w:tc>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60" w:before="40" w:after="40"/>
              <w:jc w:val="both"/>
              <w:rPr>
                <w:sz w:val="20"/>
                <w:szCs w:val="20"/>
              </w:rPr>
            </w:pPr>
            <w:r>
              <w:rPr>
                <w:sz w:val="20"/>
                <w:szCs w:val="20"/>
              </w:rPr>
              <w:t>Comunicazione nelle lingue straniere</w:t>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40" w:after="40"/>
              <w:jc w:val="both"/>
              <w:rPr>
                <w:sz w:val="20"/>
                <w:szCs w:val="20"/>
              </w:rPr>
            </w:pPr>
            <w:r>
              <w:rPr>
                <w:sz w:val="20"/>
                <w:szCs w:val="20"/>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r>
      <w:tr>
        <w:trPr/>
        <w:tc>
          <w:tcPr>
            <w:tcW w:w="28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0"/>
                <w:szCs w:val="20"/>
              </w:rPr>
            </w:pPr>
            <w:r>
              <w:rPr>
                <w:sz w:val="20"/>
                <w:szCs w:val="20"/>
              </w:rPr>
              <w:t>3</w:t>
            </w:r>
          </w:p>
        </w:tc>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0"/>
                <w:szCs w:val="20"/>
              </w:rPr>
            </w:pPr>
            <w:r>
              <w:rPr>
                <w:sz w:val="20"/>
                <w:szCs w:val="20"/>
              </w:rPr>
              <w:t>Competenza matematica e competenze di base in scienza e tecnologia</w:t>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60" w:before="40" w:after="40"/>
              <w:jc w:val="both"/>
              <w:rPr>
                <w:sz w:val="20"/>
                <w:szCs w:val="20"/>
              </w:rPr>
            </w:pPr>
            <w:r>
              <w:rPr>
                <w:sz w:val="20"/>
                <w:szCs w:val="20"/>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r>
      <w:tr>
        <w:trPr>
          <w:trHeight w:val="732" w:hRule="atLeast"/>
        </w:trPr>
        <w:tc>
          <w:tcPr>
            <w:tcW w:w="28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0"/>
                <w:szCs w:val="20"/>
              </w:rPr>
            </w:pPr>
            <w:r>
              <w:rPr>
                <w:sz w:val="20"/>
                <w:szCs w:val="20"/>
              </w:rPr>
              <w:t>4</w:t>
            </w:r>
          </w:p>
        </w:tc>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60" w:before="40" w:after="40"/>
              <w:jc w:val="both"/>
              <w:rPr>
                <w:sz w:val="20"/>
                <w:szCs w:val="20"/>
              </w:rPr>
            </w:pPr>
            <w:r>
              <w:rPr>
                <w:sz w:val="20"/>
                <w:szCs w:val="20"/>
              </w:rPr>
              <w:t>Competenze digitali</w:t>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40" w:after="40"/>
              <w:jc w:val="both"/>
              <w:rPr>
                <w:sz w:val="20"/>
                <w:szCs w:val="20"/>
              </w:rPr>
            </w:pPr>
            <w:r>
              <w:rPr>
                <w:sz w:val="20"/>
                <w:szCs w:val="20"/>
              </w:rPr>
              <w:t>Utilizza con consapevolezza le tecnologie della comunicazione per ricercare le informazioni in modo critico. Usa con responsabilità le tecnologie per interagire con altre persone.</w:t>
            </w:r>
          </w:p>
        </w:tc>
      </w:tr>
      <w:tr>
        <w:trPr/>
        <w:tc>
          <w:tcPr>
            <w:tcW w:w="28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0"/>
                <w:szCs w:val="20"/>
              </w:rPr>
            </w:pPr>
            <w:r>
              <w:rPr>
                <w:sz w:val="20"/>
                <w:szCs w:val="20"/>
              </w:rPr>
              <w:t>5</w:t>
            </w:r>
          </w:p>
        </w:tc>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0"/>
                <w:szCs w:val="20"/>
              </w:rPr>
            </w:pPr>
            <w:r>
              <w:rPr>
                <w:sz w:val="20"/>
                <w:szCs w:val="20"/>
              </w:rPr>
              <w:t>Imparare ad imparare</w:t>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60" w:before="40" w:after="40"/>
              <w:jc w:val="both"/>
              <w:rPr>
                <w:sz w:val="20"/>
                <w:szCs w:val="20"/>
              </w:rPr>
            </w:pPr>
            <w:r>
              <w:rPr>
                <w:sz w:val="20"/>
                <w:szCs w:val="20"/>
              </w:rPr>
              <w:t>Possiede un patrimonio organico di conoscenze e nozioni di base ed è allo stesso tempo capace di ricercare e di organizzare nuove informazioni. Si impegna in nuovi apprendimenti in modo autonomo.</w:t>
            </w:r>
          </w:p>
        </w:tc>
      </w:tr>
      <w:tr>
        <w:trPr/>
        <w:tc>
          <w:tcPr>
            <w:tcW w:w="28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0"/>
                <w:szCs w:val="20"/>
              </w:rPr>
            </w:pPr>
            <w:r>
              <w:rPr>
                <w:sz w:val="20"/>
                <w:szCs w:val="20"/>
              </w:rPr>
              <w:t>6</w:t>
            </w:r>
          </w:p>
        </w:tc>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0"/>
                <w:szCs w:val="20"/>
              </w:rPr>
            </w:pPr>
            <w:r>
              <w:rPr>
                <w:sz w:val="20"/>
                <w:szCs w:val="20"/>
              </w:rPr>
              <w:t>Competenze sociali e civiche</w:t>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60" w:before="40" w:after="40"/>
              <w:jc w:val="both"/>
              <w:rPr>
                <w:sz w:val="20"/>
                <w:szCs w:val="20"/>
              </w:rPr>
            </w:pPr>
            <w:r>
              <w:rPr>
                <w:sz w:val="20"/>
                <w:szCs w:val="20"/>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r>
      <w:tr>
        <w:trPr/>
        <w:tc>
          <w:tcPr>
            <w:tcW w:w="28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0"/>
                <w:szCs w:val="20"/>
              </w:rPr>
            </w:pPr>
            <w:r>
              <w:rPr>
                <w:sz w:val="20"/>
                <w:szCs w:val="20"/>
              </w:rPr>
              <w:t>7</w:t>
            </w:r>
          </w:p>
        </w:tc>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0"/>
                <w:szCs w:val="20"/>
              </w:rPr>
            </w:pPr>
            <w:r>
              <w:rPr>
                <w:sz w:val="20"/>
                <w:szCs w:val="20"/>
              </w:rPr>
              <w:t>Spirito di iniziativa e imprenditorialità</w:t>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60" w:before="40" w:after="40"/>
              <w:jc w:val="both"/>
              <w:rPr>
                <w:sz w:val="20"/>
                <w:szCs w:val="20"/>
              </w:rPr>
            </w:pPr>
            <w:r>
              <w:rPr>
                <w:sz w:val="20"/>
                <w:szCs w:val="20"/>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r>
      <w:tr>
        <w:trPr>
          <w:trHeight w:val="77" w:hRule="atLeast"/>
        </w:trPr>
        <w:tc>
          <w:tcPr>
            <w:tcW w:w="28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0"/>
                <w:szCs w:val="20"/>
              </w:rPr>
            </w:pPr>
            <w:r>
              <w:rPr>
                <w:sz w:val="20"/>
                <w:szCs w:val="20"/>
              </w:rPr>
              <w:t>8</w:t>
            </w:r>
          </w:p>
        </w:tc>
        <w:tc>
          <w:tcPr>
            <w:tcW w:w="2835"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ind w:left="-108" w:right="0" w:firstLine="108"/>
              <w:rPr>
                <w:sz w:val="20"/>
                <w:szCs w:val="20"/>
              </w:rPr>
            </w:pPr>
            <w:r>
              <w:rPr>
                <w:sz w:val="20"/>
                <w:szCs w:val="20"/>
              </w:rPr>
              <w:t>Consapevolezza ed espressione culturale</w:t>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60" w:before="40" w:after="40"/>
              <w:jc w:val="both"/>
              <w:rPr>
                <w:sz w:val="20"/>
                <w:szCs w:val="20"/>
              </w:rPr>
            </w:pPr>
            <w:r>
              <w:rPr>
                <w:sz w:val="20"/>
                <w:szCs w:val="20"/>
              </w:rPr>
              <w:t xml:space="preserve">Riconosce ed apprezza le diverse identità, le tradizioni culturali e religiose, in un’ottica di dialogo e di rispetto reciproco. </w:t>
            </w:r>
          </w:p>
        </w:tc>
      </w:tr>
      <w:tr>
        <w:trPr>
          <w:trHeight w:val="76" w:hRule="atLeast"/>
        </w:trPr>
        <w:tc>
          <w:tcPr>
            <w:tcW w:w="28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sz w:val="18"/>
                <w:szCs w:val="18"/>
              </w:rPr>
            </w:pPr>
            <w:r>
              <w:rPr>
                <w:sz w:val="18"/>
                <w:szCs w:val="18"/>
              </w:rPr>
            </w:r>
          </w:p>
        </w:tc>
        <w:tc>
          <w:tcPr>
            <w:tcW w:w="283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sz w:val="20"/>
                <w:szCs w:val="20"/>
              </w:rPr>
            </w:pPr>
            <w:r>
              <w:rPr>
                <w:sz w:val="20"/>
                <w:szCs w:val="20"/>
              </w:rPr>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60" w:before="40" w:after="40"/>
              <w:jc w:val="both"/>
              <w:rPr>
                <w:sz w:val="20"/>
                <w:szCs w:val="20"/>
              </w:rPr>
            </w:pPr>
            <w:r>
              <w:rPr>
                <w:sz w:val="20"/>
                <w:szCs w:val="20"/>
              </w:rPr>
              <w:t>Si orienta nello spazio e nel tempo e interpreta i sistemi simbolici e culturali della società.</w:t>
            </w:r>
          </w:p>
        </w:tc>
      </w:tr>
      <w:tr>
        <w:trPr>
          <w:trHeight w:val="76" w:hRule="atLeast"/>
        </w:trPr>
        <w:tc>
          <w:tcPr>
            <w:tcW w:w="28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sz w:val="18"/>
                <w:szCs w:val="18"/>
              </w:rPr>
            </w:pPr>
            <w:r>
              <w:rPr>
                <w:sz w:val="18"/>
                <w:szCs w:val="18"/>
              </w:rPr>
            </w:r>
          </w:p>
        </w:tc>
        <w:tc>
          <w:tcPr>
            <w:tcW w:w="283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sz w:val="20"/>
                <w:szCs w:val="20"/>
              </w:rPr>
            </w:pPr>
            <w:r>
              <w:rPr>
                <w:sz w:val="20"/>
                <w:szCs w:val="20"/>
              </w:rPr>
            </w:r>
          </w:p>
        </w:tc>
        <w:tc>
          <w:tcPr>
            <w:tcW w:w="7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60" w:before="40" w:after="40"/>
              <w:jc w:val="both"/>
              <w:rPr>
                <w:sz w:val="20"/>
                <w:szCs w:val="20"/>
              </w:rPr>
            </w:pPr>
            <w:r>
              <w:rPr>
                <w:sz w:val="20"/>
                <w:szCs w:val="20"/>
              </w:rPr>
              <w:t>In relazione alle proprie potenzialità e al proprio talento si esprime e dimostra interesse per gli ambiti motori, artistici e musicali.</w:t>
            </w:r>
          </w:p>
        </w:tc>
      </w:tr>
    </w:tbl>
    <w:p>
      <w:pPr>
        <w:pStyle w:val="Normal"/>
        <w:ind w:left="0" w:right="0" w:firstLine="709"/>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0" w:right="0" w:firstLine="709"/>
        <w:rPr/>
      </w:pPr>
      <w:r>
        <w:rPr/>
      </w:r>
    </w:p>
    <w:p>
      <w:pPr>
        <w:pStyle w:val="Normal"/>
        <w:ind w:left="0" w:right="0" w:firstLine="709"/>
        <w:rPr/>
      </w:pPr>
      <w:r>
        <w:rPr/>
      </w:r>
    </w:p>
    <w:p>
      <w:pPr>
        <w:pStyle w:val="Normal"/>
        <w:ind w:left="0" w:right="0" w:firstLine="709"/>
        <w:rPr/>
      </w:pPr>
      <w:r>
        <w:rPr/>
      </w:r>
      <w:r>
        <w:br w:type="page"/>
      </w:r>
    </w:p>
    <w:p>
      <w:pPr>
        <w:pStyle w:val="Normal"/>
        <w:ind w:left="0" w:right="0" w:firstLine="709"/>
        <w:rPr/>
      </w:pPr>
      <w:r>
        <w:rPr/>
      </w:r>
    </w:p>
    <w:p>
      <w:pPr>
        <w:pStyle w:val="Normal"/>
        <w:ind w:left="0" w:right="0" w:firstLine="709"/>
        <w:rPr/>
      </w:pPr>
      <w:r>
        <w:rPr/>
        <w:t xml:space="preserve">  </w:t>
      </w:r>
    </w:p>
    <w:p>
      <w:pPr>
        <w:pStyle w:val="Normal"/>
        <w:ind w:left="0" w:right="0" w:firstLine="709"/>
        <w:rPr/>
      </w:pPr>
      <w:r>
        <w:rPr/>
      </w:r>
    </w:p>
    <w:p>
      <w:pPr>
        <w:pStyle w:val="Normal"/>
        <w:spacing w:before="0" w:after="120"/>
        <w:ind w:left="426" w:right="0" w:hanging="0"/>
        <w:rPr/>
      </w:pPr>
      <w:r>
        <w:rPr/>
        <w:t>PROCEDIMENTI PERSONALIZZATI PER FAVORIRE IL PROCESSO DI APPRENDIMENTO E MATURAZIONE</w:t>
      </w:r>
    </w:p>
    <w:p>
      <w:pPr>
        <w:pStyle w:val="Normal"/>
        <w:ind w:left="0" w:right="0" w:firstLine="426"/>
        <w:rPr/>
      </w:pPr>
      <w:r>
        <w:rPr/>
        <w:t xml:space="preserve">Strategie per il </w:t>
      </w:r>
      <w:r>
        <w:rPr>
          <w:b/>
        </w:rPr>
        <w:t>potenziamento/arricchimento</w:t>
      </w:r>
      <w:r>
        <w:rPr/>
        <w:t xml:space="preserve"> delle conoscenze e delle competenze:</w:t>
      </w:r>
    </w:p>
    <w:p>
      <w:pPr>
        <w:pStyle w:val="Normal"/>
        <w:numPr>
          <w:ilvl w:val="0"/>
          <w:numId w:val="3"/>
        </w:numPr>
        <w:ind w:left="0" w:right="0" w:firstLine="426"/>
        <w:rPr/>
      </w:pPr>
      <w:r>
        <w:rPr/>
        <w:t xml:space="preserve"> </w:t>
      </w:r>
      <w:r>
        <w:rPr/>
        <w:t>approfondimento, rielaborazione e problematizzazione dei contenuti;</w:t>
      </w:r>
    </w:p>
    <w:p>
      <w:pPr>
        <w:pStyle w:val="Normal"/>
        <w:numPr>
          <w:ilvl w:val="0"/>
          <w:numId w:val="4"/>
        </w:numPr>
        <w:ind w:left="0" w:right="0" w:firstLine="426"/>
        <w:rPr/>
      </w:pPr>
      <w:r>
        <w:rPr/>
        <w:t xml:space="preserve"> </w:t>
      </w:r>
      <w:r>
        <w:rPr/>
        <w:t>affidamento di incarichi impegni e/o di coordinamento;</w:t>
      </w:r>
    </w:p>
    <w:p>
      <w:pPr>
        <w:pStyle w:val="Normal"/>
        <w:numPr>
          <w:ilvl w:val="0"/>
          <w:numId w:val="5"/>
        </w:numPr>
        <w:ind w:left="0" w:right="0" w:firstLine="426"/>
        <w:rPr/>
      </w:pPr>
      <w:r>
        <w:rPr/>
        <w:t xml:space="preserve"> </w:t>
      </w:r>
      <w:r>
        <w:rPr/>
        <w:t>valorizzazione degli interessi extrascolastici positivi;</w:t>
      </w:r>
    </w:p>
    <w:p>
      <w:pPr>
        <w:pStyle w:val="Normal"/>
        <w:numPr>
          <w:ilvl w:val="0"/>
          <w:numId w:val="6"/>
        </w:numPr>
        <w:ind w:left="0" w:right="0" w:firstLine="426"/>
        <w:rPr/>
      </w:pPr>
      <w:r>
        <w:rPr/>
        <w:t xml:space="preserve"> </w:t>
      </w:r>
      <w:r>
        <w:rPr/>
        <w:t>ricerche individuali e/o di gruppo;</w:t>
      </w:r>
    </w:p>
    <w:p>
      <w:pPr>
        <w:pStyle w:val="Normal"/>
        <w:numPr>
          <w:ilvl w:val="0"/>
          <w:numId w:val="7"/>
        </w:numPr>
        <w:ind w:left="0" w:right="0" w:firstLine="426"/>
        <w:rPr/>
      </w:pPr>
      <w:r>
        <w:rPr/>
        <w:t xml:space="preserve"> </w:t>
      </w:r>
      <w:r>
        <w:rPr/>
        <w:t>impulso allo spirito critico e alla creatività;</w:t>
      </w:r>
    </w:p>
    <w:p>
      <w:pPr>
        <w:pStyle w:val="Normal"/>
        <w:numPr>
          <w:ilvl w:val="0"/>
          <w:numId w:val="7"/>
        </w:numPr>
        <w:ind w:left="0" w:right="0" w:firstLine="426"/>
        <w:rPr/>
      </w:pPr>
      <w:r>
        <w:rPr/>
        <w:t>lettura di testi extrascolastici;</w:t>
      </w:r>
    </w:p>
    <w:p>
      <w:pPr>
        <w:pStyle w:val="Normal"/>
        <w:numPr>
          <w:ilvl w:val="0"/>
          <w:numId w:val="7"/>
        </w:numPr>
        <w:ind w:left="0" w:right="0" w:firstLine="426"/>
        <w:rPr/>
      </w:pPr>
      <w:r>
        <w:rPr/>
        <w:t xml:space="preserve"> </w:t>
      </w:r>
      <w:r>
        <w:rPr/>
        <w:t>corso integrativo di ___________________________;</w:t>
      </w:r>
    </w:p>
    <w:p>
      <w:pPr>
        <w:pStyle w:val="Normal"/>
        <w:numPr>
          <w:ilvl w:val="0"/>
          <w:numId w:val="7"/>
        </w:numPr>
        <w:ind w:left="0" w:right="0" w:firstLine="426"/>
        <w:rPr/>
      </w:pPr>
      <w:r>
        <w:rPr/>
        <w:t xml:space="preserve">  </w:t>
      </w:r>
      <w:r>
        <w:rPr/>
        <w:t>___________________________________________;</w:t>
      </w:r>
    </w:p>
    <w:p>
      <w:pPr>
        <w:pStyle w:val="Normal"/>
        <w:rPr/>
      </w:pPr>
      <w:r>
        <w:rPr/>
      </w:r>
    </w:p>
    <w:p>
      <w:pPr>
        <w:pStyle w:val="Normal"/>
        <w:ind w:left="0" w:right="0" w:firstLine="426"/>
        <w:rPr/>
      </w:pPr>
      <w:r>
        <w:rPr/>
        <w:t xml:space="preserve">Strategie per il </w:t>
      </w:r>
      <w:r>
        <w:rPr>
          <w:b/>
        </w:rPr>
        <w:t>sostegno/consolidamento</w:t>
      </w:r>
      <w:r>
        <w:rPr/>
        <w:t xml:space="preserve"> delle conoscenze e delle competenze:</w:t>
      </w:r>
    </w:p>
    <w:p>
      <w:pPr>
        <w:pStyle w:val="Normal"/>
        <w:numPr>
          <w:ilvl w:val="0"/>
          <w:numId w:val="8"/>
        </w:numPr>
        <w:ind w:left="0" w:right="0" w:firstLine="426"/>
        <w:rPr/>
      </w:pPr>
      <w:r>
        <w:rPr/>
        <w:t xml:space="preserve"> </w:t>
      </w:r>
      <w:r>
        <w:rPr/>
        <w:t>attività guidate a crescente livello di difficoltà;</w:t>
      </w:r>
    </w:p>
    <w:p>
      <w:pPr>
        <w:pStyle w:val="Normal"/>
        <w:numPr>
          <w:ilvl w:val="0"/>
          <w:numId w:val="8"/>
        </w:numPr>
        <w:ind w:left="0" w:right="0" w:firstLine="426"/>
        <w:rPr/>
      </w:pPr>
      <w:r>
        <w:rPr/>
        <w:t xml:space="preserve"> </w:t>
      </w:r>
      <w:r>
        <w:rPr/>
        <w:t>esercitazioni di fissazione/automatizzazione delle conoscenze;</w:t>
      </w:r>
    </w:p>
    <w:p>
      <w:pPr>
        <w:pStyle w:val="Normal"/>
        <w:numPr>
          <w:ilvl w:val="0"/>
          <w:numId w:val="8"/>
        </w:numPr>
        <w:ind w:left="0" w:right="0" w:firstLine="426"/>
        <w:rPr/>
      </w:pPr>
      <w:r>
        <w:rPr/>
        <w:t xml:space="preserve"> </w:t>
      </w:r>
      <w:r>
        <w:rPr/>
        <w:t>inserimento in gruppi motivati di lavoro;</w:t>
      </w:r>
    </w:p>
    <w:p>
      <w:pPr>
        <w:pStyle w:val="Normal"/>
        <w:numPr>
          <w:ilvl w:val="0"/>
          <w:numId w:val="8"/>
        </w:numPr>
        <w:ind w:left="0" w:right="0" w:firstLine="426"/>
        <w:rPr/>
      </w:pPr>
      <w:r>
        <w:rPr/>
        <w:t xml:space="preserve"> </w:t>
      </w:r>
      <w:r>
        <w:rPr/>
        <w:t>stimolo ai rapporti interpersonali con compagni più ricchi di interessi;</w:t>
      </w:r>
    </w:p>
    <w:p>
      <w:pPr>
        <w:pStyle w:val="Normal"/>
        <w:numPr>
          <w:ilvl w:val="0"/>
          <w:numId w:val="8"/>
        </w:numPr>
        <w:ind w:left="0" w:right="0" w:firstLine="426"/>
        <w:rPr/>
      </w:pPr>
      <w:r>
        <w:rPr/>
        <w:t xml:space="preserve"> </w:t>
      </w:r>
      <w:r>
        <w:rPr/>
        <w:t>assiduo controllo dell’apprendimento, con frequenti verifiche e richiami;</w:t>
      </w:r>
    </w:p>
    <w:p>
      <w:pPr>
        <w:pStyle w:val="Normal"/>
        <w:numPr>
          <w:ilvl w:val="0"/>
          <w:numId w:val="8"/>
        </w:numPr>
        <w:ind w:left="0" w:right="0" w:firstLine="426"/>
        <w:rPr/>
      </w:pPr>
      <w:r>
        <w:rPr/>
        <w:t xml:space="preserve"> </w:t>
      </w:r>
      <w:r>
        <w:rPr/>
        <w:t>valorizzazione delle esperienze extrascolastiche;</w:t>
      </w:r>
    </w:p>
    <w:p>
      <w:pPr>
        <w:pStyle w:val="Normal"/>
        <w:numPr>
          <w:ilvl w:val="0"/>
          <w:numId w:val="8"/>
        </w:numPr>
        <w:ind w:left="0" w:right="0" w:firstLine="426"/>
        <w:rPr/>
      </w:pPr>
      <w:r>
        <w:rPr/>
        <w:t xml:space="preserve"> </w:t>
      </w:r>
      <w:r>
        <w:rPr/>
        <w:t>corso/i di sostegno/consolidamento ___________________________;</w:t>
      </w:r>
    </w:p>
    <w:p>
      <w:pPr>
        <w:pStyle w:val="Normal"/>
        <w:numPr>
          <w:ilvl w:val="0"/>
          <w:numId w:val="8"/>
        </w:numPr>
        <w:ind w:left="0" w:right="0" w:firstLine="426"/>
        <w:rPr/>
      </w:pPr>
      <w:r>
        <w:rPr/>
        <w:t xml:space="preserve">  </w:t>
      </w:r>
      <w:r>
        <w:rPr/>
        <w:t>___________________________________________;</w:t>
      </w:r>
    </w:p>
    <w:p>
      <w:pPr>
        <w:pStyle w:val="Normal"/>
        <w:jc w:val="both"/>
        <w:rPr/>
      </w:pPr>
      <w:r>
        <w:rPr/>
      </w:r>
    </w:p>
    <w:p>
      <w:pPr>
        <w:pStyle w:val="Normal"/>
        <w:ind w:left="0" w:right="0" w:firstLine="426"/>
        <w:jc w:val="both"/>
        <w:rPr/>
      </w:pPr>
      <w:r>
        <w:rPr/>
        <w:t>S</w:t>
      </w:r>
      <w:r>
        <w:rPr>
          <w:highlight w:val="white"/>
        </w:rPr>
        <w:t xml:space="preserve">trategie per il </w:t>
      </w:r>
      <w:r>
        <w:rPr>
          <w:b/>
          <w:highlight w:val="white"/>
        </w:rPr>
        <w:t>recupero</w:t>
      </w:r>
      <w:r>
        <w:rPr>
          <w:highlight w:val="white"/>
        </w:rPr>
        <w:t xml:space="preserve"> delle conoscenze e delle competenze:</w:t>
      </w:r>
    </w:p>
    <w:p>
      <w:pPr>
        <w:pStyle w:val="Normal"/>
        <w:numPr>
          <w:ilvl w:val="0"/>
          <w:numId w:val="10"/>
        </w:numPr>
        <w:jc w:val="both"/>
        <w:rPr/>
      </w:pPr>
      <w:r>
        <w:rPr>
          <w:highlight w:val="white"/>
        </w:rPr>
        <w:t>unità didattiche individualizzate;</w:t>
      </w:r>
    </w:p>
    <w:p>
      <w:pPr>
        <w:pStyle w:val="Normal"/>
        <w:numPr>
          <w:ilvl w:val="0"/>
          <w:numId w:val="10"/>
        </w:numPr>
        <w:jc w:val="both"/>
        <w:rPr/>
      </w:pPr>
      <w:r>
        <w:rPr>
          <w:highlight w:val="white"/>
        </w:rPr>
        <w:t>studio assistito in classe (sotto la giuda di un tutor);</w:t>
      </w:r>
    </w:p>
    <w:p>
      <w:pPr>
        <w:pStyle w:val="Normal"/>
        <w:numPr>
          <w:ilvl w:val="0"/>
          <w:numId w:val="10"/>
        </w:numPr>
        <w:jc w:val="both"/>
        <w:rPr/>
      </w:pPr>
      <w:r>
        <w:rPr>
          <w:highlight w:val="white"/>
        </w:rPr>
        <w:t>diversificazione/adattamento dei contenuti disciplinari;</w:t>
      </w:r>
    </w:p>
    <w:p>
      <w:pPr>
        <w:pStyle w:val="Normal"/>
        <w:numPr>
          <w:ilvl w:val="0"/>
          <w:numId w:val="9"/>
        </w:numPr>
        <w:rPr>
          <w:highlight w:val="white"/>
        </w:rPr>
      </w:pPr>
      <w:r>
        <w:rPr>
          <w:highlight w:val="white"/>
        </w:rPr>
        <w:t>metodologie e strategie d’insegnamento differenziate;</w:t>
      </w:r>
    </w:p>
    <w:p>
      <w:pPr>
        <w:pStyle w:val="Normal"/>
        <w:numPr>
          <w:ilvl w:val="0"/>
          <w:numId w:val="9"/>
        </w:numPr>
        <w:rPr>
          <w:highlight w:val="white"/>
        </w:rPr>
      </w:pPr>
      <w:r>
        <w:rPr>
          <w:highlight w:val="white"/>
        </w:rPr>
        <w:t xml:space="preserve"> </w:t>
      </w:r>
      <w:r>
        <w:rPr>
          <w:highlight w:val="white"/>
        </w:rPr>
        <w:t>allungamento dei tempi di acquisizione dei contenuti disciplinari;</w:t>
      </w:r>
    </w:p>
    <w:p>
      <w:pPr>
        <w:pStyle w:val="Normal"/>
        <w:numPr>
          <w:ilvl w:val="0"/>
          <w:numId w:val="9"/>
        </w:numPr>
        <w:rPr>
          <w:highlight w:val="white"/>
        </w:rPr>
      </w:pPr>
      <w:r>
        <w:rPr>
          <w:highlight w:val="white"/>
        </w:rPr>
        <w:t xml:space="preserve"> </w:t>
      </w:r>
      <w:r>
        <w:rPr>
          <w:highlight w:val="white"/>
        </w:rPr>
        <w:t>assiduo controllo dell’apprendimento con frequenti verifiche e richiami;</w:t>
      </w:r>
    </w:p>
    <w:p>
      <w:pPr>
        <w:pStyle w:val="Normal"/>
        <w:numPr>
          <w:ilvl w:val="0"/>
          <w:numId w:val="9"/>
        </w:numPr>
        <w:rPr>
          <w:highlight w:val="white"/>
        </w:rPr>
      </w:pPr>
      <w:r>
        <w:rPr>
          <w:highlight w:val="white"/>
        </w:rPr>
        <w:t>esercitazioni guidate con schemi e suggerimenti</w:t>
      </w:r>
    </w:p>
    <w:p>
      <w:pPr>
        <w:pStyle w:val="Normal"/>
        <w:numPr>
          <w:ilvl w:val="0"/>
          <w:numId w:val="9"/>
        </w:numPr>
        <w:rPr>
          <w:highlight w:val="white"/>
        </w:rPr>
      </w:pPr>
      <w:r>
        <w:rPr>
          <w:highlight w:val="white"/>
        </w:rPr>
        <w:t>frequenti ritorni su contenuti affrontati</w:t>
      </w:r>
    </w:p>
    <w:p>
      <w:pPr>
        <w:pStyle w:val="Normal"/>
        <w:numPr>
          <w:ilvl w:val="0"/>
          <w:numId w:val="9"/>
        </w:numPr>
        <w:rPr>
          <w:highlight w:val="white"/>
        </w:rPr>
      </w:pPr>
      <w:r>
        <w:rPr>
          <w:highlight w:val="white"/>
        </w:rPr>
        <w:t>semplificazione dei contenuti proposti</w:t>
      </w:r>
    </w:p>
    <w:p>
      <w:pPr>
        <w:pStyle w:val="Normal"/>
        <w:numPr>
          <w:ilvl w:val="0"/>
          <w:numId w:val="9"/>
        </w:numPr>
        <w:rPr>
          <w:highlight w:val="white"/>
        </w:rPr>
      </w:pPr>
      <w:r>
        <w:rPr>
          <w:highlight w:val="white"/>
        </w:rPr>
        <w:t>affidamento di compiti a crescente livello di difficoltà e/o di responsabilità;</w:t>
      </w:r>
    </w:p>
    <w:p>
      <w:pPr>
        <w:pStyle w:val="Normal"/>
        <w:numPr>
          <w:ilvl w:val="0"/>
          <w:numId w:val="0"/>
        </w:numPr>
        <w:ind w:left="720" w:right="0" w:hanging="0"/>
        <w:rPr>
          <w:highlight w:val="white"/>
        </w:rPr>
      </w:pPr>
      <w:r>
        <w:rPr>
          <w:highlight w:val="white"/>
        </w:rPr>
      </w:r>
    </w:p>
    <w:p>
      <w:pPr>
        <w:pStyle w:val="Normal"/>
        <w:numPr>
          <w:ilvl w:val="0"/>
          <w:numId w:val="0"/>
        </w:numPr>
        <w:ind w:left="720" w:right="0" w:hanging="0"/>
        <w:jc w:val="both"/>
        <w:rPr>
          <w:highlight w:val="white"/>
        </w:rPr>
      </w:pPr>
      <w:r>
        <w:rPr>
          <w:highlight w:val="white"/>
        </w:rPr>
        <w:t xml:space="preserve">           </w:t>
      </w:r>
      <w:r>
        <w:rPr>
          <w:highlight w:val="white"/>
        </w:rPr>
        <w:t>L’attività di recupero verrà effettuata:</w:t>
      </w:r>
    </w:p>
    <w:p>
      <w:pPr>
        <w:pStyle w:val="Normal"/>
        <w:numPr>
          <w:ilvl w:val="0"/>
          <w:numId w:val="11"/>
        </w:numPr>
        <w:jc w:val="both"/>
        <w:rPr>
          <w:highlight w:val="white"/>
        </w:rPr>
      </w:pPr>
      <w:r>
        <w:rPr>
          <w:highlight w:val="white"/>
        </w:rPr>
        <w:t>in itinere  durante l’orario curricolare</w:t>
      </w:r>
    </w:p>
    <w:p>
      <w:pPr>
        <w:pStyle w:val="Normal"/>
        <w:numPr>
          <w:ilvl w:val="0"/>
          <w:numId w:val="11"/>
        </w:numPr>
        <w:jc w:val="both"/>
        <w:rPr>
          <w:highlight w:val="white"/>
        </w:rPr>
      </w:pPr>
      <w:r>
        <w:rPr>
          <w:highlight w:val="white"/>
        </w:rPr>
        <w:t xml:space="preserve">  </w:t>
      </w:r>
      <w:r>
        <w:rPr>
          <w:highlight w:val="white"/>
        </w:rPr>
        <w:t>per gli alunni con PAI saranno attivati percorsi individuali di recupero al mattino o in orario  extracurricolare</w:t>
      </w:r>
    </w:p>
    <w:p>
      <w:pPr>
        <w:pStyle w:val="Normal"/>
        <w:rPr/>
      </w:pPr>
      <w:r>
        <w:rPr/>
      </w:r>
    </w:p>
    <w:p>
      <w:pPr>
        <w:pStyle w:val="Normal"/>
        <w:rPr/>
      </w:pPr>
      <w:r>
        <w:rPr/>
      </w:r>
    </w:p>
    <w:p>
      <w:pPr>
        <w:pStyle w:val="Normal"/>
        <w:ind w:left="0" w:right="0" w:firstLine="426"/>
        <w:rPr/>
      </w:pPr>
      <w:r>
        <w:rPr/>
        <w:t>METODI</w:t>
      </w:r>
    </w:p>
    <w:p>
      <w:pPr>
        <w:pStyle w:val="Normal"/>
        <w:ind w:left="0" w:right="0" w:firstLine="426"/>
        <w:rPr/>
      </w:pPr>
      <w:r>
        <w:rPr/>
        <w:t xml:space="preserve">  </w:t>
      </w:r>
      <w:r>
        <w:rPr>
          <w:rFonts w:eastAsia="Webdings" w:cs="Webdings" w:ascii="Webdings" w:hAnsi="Webdings"/>
        </w:rPr>
        <w:t></w:t>
      </w:r>
      <w:r>
        <w:rPr/>
        <w:t xml:space="preserve"> </w:t>
      </w:r>
      <w:r>
        <w:rPr/>
        <w:t>metodo induttivo;</w:t>
      </w:r>
    </w:p>
    <w:p>
      <w:pPr>
        <w:pStyle w:val="Normal"/>
        <w:ind w:left="0" w:right="0" w:firstLine="426"/>
        <w:rPr/>
      </w:pPr>
      <w:r>
        <w:rPr>
          <w:rFonts w:eastAsia="Webdings" w:cs="Webdings" w:ascii="Webdings" w:hAnsi="Webdings"/>
        </w:rPr>
        <w:t></w:t>
      </w:r>
      <w:r>
        <w:rPr/>
        <w:t xml:space="preserve">  </w:t>
      </w:r>
      <w:r>
        <w:rPr/>
        <w:t>metodo deduttivo;</w:t>
      </w:r>
    </w:p>
    <w:p>
      <w:pPr>
        <w:pStyle w:val="Normal"/>
        <w:ind w:left="0" w:right="0" w:firstLine="426"/>
        <w:rPr/>
      </w:pPr>
      <w:r>
        <w:rPr>
          <w:rFonts w:eastAsia="Webdings" w:cs="Webdings" w:ascii="Webdings" w:hAnsi="Webdings"/>
        </w:rPr>
        <w:t></w:t>
      </w:r>
      <w:r>
        <w:rPr/>
        <w:t xml:space="preserve">  </w:t>
      </w:r>
      <w:r>
        <w:rPr/>
        <w:t>metodo scientifico;</w:t>
      </w:r>
    </w:p>
    <w:p>
      <w:pPr>
        <w:pStyle w:val="Normal"/>
        <w:ind w:left="0" w:right="0" w:firstLine="426"/>
        <w:rPr/>
      </w:pPr>
      <w:r>
        <w:rPr/>
        <w:t xml:space="preserve">  </w:t>
      </w:r>
      <w:r>
        <w:rPr>
          <w:rFonts w:eastAsia="Webdings" w:cs="Webdings" w:ascii="Webdings" w:hAnsi="Webdings"/>
        </w:rPr>
        <w:t></w:t>
      </w:r>
      <w:r>
        <w:rPr/>
        <w:t xml:space="preserve"> </w:t>
      </w:r>
      <w:r>
        <w:rPr/>
        <w:t>lavoro di gruppo;</w:t>
      </w:r>
    </w:p>
    <w:p>
      <w:pPr>
        <w:pStyle w:val="Normal"/>
        <w:ind w:left="0" w:right="0" w:firstLine="426"/>
        <w:rPr/>
      </w:pPr>
      <w:r>
        <w:rPr>
          <w:rFonts w:eastAsia="Webdings" w:cs="Webdings" w:ascii="Webdings" w:hAnsi="Webdings"/>
        </w:rPr>
        <w:t></w:t>
      </w:r>
      <w:r>
        <w:rPr/>
        <w:t xml:space="preserve">  </w:t>
      </w:r>
      <w:r>
        <w:rPr/>
        <w:t>ricerche individuali e/o di gruppo;</w:t>
      </w:r>
    </w:p>
    <w:p>
      <w:pPr>
        <w:pStyle w:val="Normal"/>
        <w:ind w:left="0" w:right="0" w:firstLine="426"/>
        <w:rPr/>
      </w:pPr>
      <w:r>
        <w:rPr/>
        <w:t xml:space="preserve">  </w:t>
      </w:r>
      <w:r>
        <w:rPr>
          <w:rFonts w:eastAsia="Webdings" w:cs="Webdings" w:ascii="Webdings" w:hAnsi="Webdings"/>
        </w:rPr>
        <w:t></w:t>
      </w:r>
      <w:r>
        <w:rPr/>
        <w:t xml:space="preserve">   </w:t>
      </w:r>
      <w:r>
        <w:rPr/>
        <w:t>__________________________________________;</w:t>
      </w:r>
    </w:p>
    <w:p>
      <w:pPr>
        <w:pStyle w:val="Normal"/>
        <w:ind w:left="0" w:right="0" w:firstLine="426"/>
        <w:rPr/>
      </w:pPr>
      <w:r>
        <w:rPr/>
        <w:t xml:space="preserve">  </w:t>
      </w:r>
      <w:r>
        <w:rPr>
          <w:rFonts w:eastAsia="Webdings" w:cs="Webdings" w:ascii="Webdings" w:hAnsi="Webdings"/>
        </w:rPr>
        <w:t></w:t>
      </w:r>
      <w:r>
        <w:rPr/>
        <w:t xml:space="preserve"> </w:t>
      </w:r>
      <w:r>
        <w:rPr/>
        <w:t>___________________________________________;</w:t>
      </w:r>
    </w:p>
    <w:p>
      <w:pPr>
        <w:pStyle w:val="Normal"/>
        <w:ind w:left="708" w:right="0" w:hanging="0"/>
        <w:rPr/>
      </w:pPr>
      <w:r>
        <w:rPr/>
      </w:r>
    </w:p>
    <w:p>
      <w:pPr>
        <w:pStyle w:val="Normal"/>
        <w:rPr/>
      </w:pPr>
      <w:r>
        <w:rPr/>
        <w:t xml:space="preserve">    </w:t>
      </w:r>
    </w:p>
    <w:p>
      <w:pPr>
        <w:pStyle w:val="Normal"/>
        <w:ind w:left="0" w:right="0" w:firstLine="426"/>
        <w:rPr/>
      </w:pPr>
      <w:r>
        <w:rPr/>
        <w:t>MEZZI/STRUMENTI</w:t>
      </w:r>
    </w:p>
    <w:p>
      <w:pPr>
        <w:pStyle w:val="Normal"/>
        <w:ind w:left="0" w:right="0" w:firstLine="426"/>
        <w:rPr/>
      </w:pPr>
      <w:r>
        <w:rPr>
          <w:rFonts w:eastAsia="Webdings" w:cs="Webdings" w:ascii="Webdings" w:hAnsi="Webdings"/>
        </w:rPr>
        <w:t></w:t>
      </w:r>
      <w:r>
        <w:rPr/>
        <w:t xml:space="preserve">  </w:t>
      </w:r>
      <w:r>
        <w:rPr/>
        <w:t>libri di testo____________________________________________________________________;</w:t>
      </w:r>
    </w:p>
    <w:p>
      <w:pPr>
        <w:pStyle w:val="Normal"/>
        <w:ind w:left="0" w:right="0" w:firstLine="426"/>
        <w:rPr/>
      </w:pPr>
      <w:r>
        <w:rPr>
          <w:rFonts w:eastAsia="Webdings" w:cs="Webdings" w:ascii="Webdings" w:hAnsi="Webdings"/>
        </w:rPr>
        <w:t></w:t>
      </w:r>
      <w:r>
        <w:rPr/>
        <w:t xml:space="preserve">  </w:t>
      </w:r>
      <w:r>
        <w:rPr/>
        <w:t>testi di consultazione ____________________________________________________________</w:t>
      </w:r>
    </w:p>
    <w:p>
      <w:pPr>
        <w:pStyle w:val="Normal"/>
        <w:rPr/>
      </w:pPr>
      <w:r>
        <w:rPr/>
        <w:t xml:space="preserve">       </w:t>
      </w:r>
      <w:r>
        <w:rPr>
          <w:rFonts w:eastAsia="Webdings" w:cs="Webdings" w:ascii="Webdings" w:hAnsi="Webdings"/>
        </w:rPr>
        <w:t></w:t>
      </w:r>
      <w:r>
        <w:rPr/>
        <w:t xml:space="preserve"> </w:t>
      </w:r>
      <w:r>
        <w:rPr/>
        <w:t>attrezzature e sussidi (strumenti tecnici, audiovisivi, laboratori, ecc.): ______________________</w:t>
      </w:r>
    </w:p>
    <w:p>
      <w:pPr>
        <w:pStyle w:val="Normal"/>
        <w:ind w:left="0" w:right="0" w:firstLine="426"/>
        <w:rPr/>
      </w:pPr>
      <w:r>
        <w:rPr/>
        <w:t xml:space="preserve">   </w:t>
      </w:r>
      <w:r>
        <w:rPr/>
        <w:t>______________________________________________________________________________;</w:t>
      </w:r>
    </w:p>
    <w:p>
      <w:pPr>
        <w:pStyle w:val="Normal"/>
        <w:rPr/>
      </w:pPr>
      <w:r>
        <w:rPr/>
      </w:r>
    </w:p>
    <w:p>
      <w:pPr>
        <w:pStyle w:val="Normal"/>
        <w:rPr/>
      </w:pPr>
      <w:r>
        <w:rPr/>
      </w:r>
    </w:p>
    <w:p>
      <w:pPr>
        <w:pStyle w:val="Normal"/>
        <w:spacing w:before="0" w:after="120"/>
        <w:ind w:left="0" w:right="0" w:firstLine="709"/>
        <w:rPr/>
      </w:pPr>
      <w:r>
        <w:rPr/>
      </w:r>
    </w:p>
    <w:p>
      <w:pPr>
        <w:pStyle w:val="Normal"/>
        <w:spacing w:before="0" w:after="120"/>
        <w:ind w:left="0" w:right="0" w:firstLine="426"/>
        <w:rPr/>
      </w:pPr>
      <w:r>
        <w:rPr/>
        <w:t>STRUMENTI DI VERIFICA DEL LIVELLO DI APPRENDIMENTO</w:t>
      </w:r>
    </w:p>
    <w:p>
      <w:pPr>
        <w:pStyle w:val="Normal"/>
        <w:ind w:left="0" w:right="0" w:firstLine="426"/>
        <w:rPr/>
      </w:pPr>
      <w:r>
        <w:rPr/>
        <w:t xml:space="preserve"> </w:t>
      </w:r>
      <w:r>
        <w:rPr>
          <w:rFonts w:eastAsia="Webdings" w:cs="Webdings" w:ascii="Webdings" w:hAnsi="Webdings"/>
        </w:rPr>
        <w:t></w:t>
      </w:r>
      <w:r>
        <w:rPr/>
        <w:t xml:space="preserve"> </w:t>
      </w:r>
      <w:r>
        <w:rPr/>
        <w:t>interrogazioni;</w:t>
      </w:r>
    </w:p>
    <w:p>
      <w:pPr>
        <w:pStyle w:val="Normal"/>
        <w:ind w:left="0" w:right="0" w:firstLine="426"/>
        <w:rPr/>
      </w:pPr>
      <w:r>
        <w:rPr/>
        <w:t xml:space="preserve"> </w:t>
      </w:r>
      <w:r>
        <w:rPr>
          <w:rFonts w:eastAsia="Webdings" w:cs="Webdings" w:ascii="Webdings" w:hAnsi="Webdings"/>
        </w:rPr>
        <w:t></w:t>
      </w:r>
      <w:r>
        <w:rPr/>
        <w:t xml:space="preserve"> </w:t>
      </w:r>
      <w:r>
        <w:rPr/>
        <w:t>conversazioni/dibattiti;</w:t>
      </w:r>
    </w:p>
    <w:p>
      <w:pPr>
        <w:pStyle w:val="Normal"/>
        <w:ind w:left="0" w:right="0" w:firstLine="426"/>
        <w:rPr/>
      </w:pPr>
      <w:r>
        <w:rPr/>
        <w:t xml:space="preserve"> </w:t>
      </w:r>
      <w:r>
        <w:rPr>
          <w:rFonts w:eastAsia="Webdings" w:cs="Webdings" w:ascii="Webdings" w:hAnsi="Webdings"/>
        </w:rPr>
        <w:t></w:t>
      </w:r>
      <w:r>
        <w:rPr/>
        <w:t xml:space="preserve"> </w:t>
      </w:r>
      <w:r>
        <w:rPr/>
        <w:t>esercitazioni individuali e collettive;</w:t>
      </w:r>
    </w:p>
    <w:p>
      <w:pPr>
        <w:pStyle w:val="Normal"/>
        <w:ind w:left="0" w:right="0" w:firstLine="426"/>
        <w:rPr/>
      </w:pPr>
      <w:r>
        <w:rPr/>
        <w:t xml:space="preserve"> </w:t>
      </w:r>
      <w:r>
        <w:rPr>
          <w:rFonts w:eastAsia="Webdings" w:cs="Webdings" w:ascii="Webdings" w:hAnsi="Webdings"/>
        </w:rPr>
        <w:t></w:t>
      </w:r>
      <w:r>
        <w:rPr/>
        <w:t xml:space="preserve"> </w:t>
      </w:r>
      <w:r>
        <w:rPr/>
        <w:t>relazioni;</w:t>
      </w:r>
    </w:p>
    <w:p>
      <w:pPr>
        <w:pStyle w:val="Normal"/>
        <w:ind w:left="0" w:right="0" w:firstLine="426"/>
        <w:rPr/>
      </w:pPr>
      <w:r>
        <w:rPr/>
        <w:t xml:space="preserve"> </w:t>
      </w:r>
      <w:r>
        <w:rPr>
          <w:rFonts w:eastAsia="Webdings" w:cs="Webdings" w:ascii="Webdings" w:hAnsi="Webdings"/>
        </w:rPr>
        <w:t></w:t>
      </w:r>
      <w:r>
        <w:rPr/>
        <w:t xml:space="preserve"> </w:t>
      </w:r>
      <w:r>
        <w:rPr/>
        <w:t>prove scritte quadrimestrali (n. _______);</w:t>
      </w:r>
    </w:p>
    <w:p>
      <w:pPr>
        <w:pStyle w:val="Normal"/>
        <w:ind w:left="0" w:right="0" w:firstLine="426"/>
        <w:rPr/>
      </w:pPr>
      <w:r>
        <w:rPr/>
        <w:t xml:space="preserve"> </w:t>
      </w:r>
      <w:r>
        <w:rPr>
          <w:rFonts w:eastAsia="Webdings" w:cs="Webdings" w:ascii="Webdings" w:hAnsi="Webdings"/>
        </w:rPr>
        <w:t></w:t>
      </w:r>
      <w:r>
        <w:rPr/>
        <w:t xml:space="preserve">  </w:t>
      </w:r>
      <w:r>
        <w:rPr/>
        <w:t>prove pratiche;</w:t>
      </w:r>
    </w:p>
    <w:p>
      <w:pPr>
        <w:pStyle w:val="Normal"/>
        <w:ind w:left="0" w:right="0" w:firstLine="426"/>
        <w:rPr/>
      </w:pPr>
      <w:r>
        <w:rPr/>
        <w:t xml:space="preserve"> </w:t>
      </w:r>
      <w:r>
        <w:rPr>
          <w:rFonts w:eastAsia="Webdings" w:cs="Webdings" w:ascii="Webdings" w:hAnsi="Webdings"/>
        </w:rPr>
        <w:t></w:t>
      </w:r>
      <w:r>
        <w:rPr/>
        <w:t xml:space="preserve">  </w:t>
      </w:r>
      <w:r>
        <w:rPr/>
        <w:t>test oggettivi;</w:t>
      </w:r>
    </w:p>
    <w:p>
      <w:pPr>
        <w:pStyle w:val="Normal"/>
        <w:ind w:left="0" w:right="0" w:firstLine="426"/>
        <w:rPr/>
      </w:pPr>
      <w:r>
        <w:rPr/>
        <w:t xml:space="preserve"> </w:t>
      </w:r>
      <w:r>
        <w:rPr>
          <w:rFonts w:eastAsia="Webdings" w:cs="Webdings" w:ascii="Webdings" w:hAnsi="Webdings"/>
        </w:rPr>
        <w:t></w:t>
      </w:r>
      <w:r>
        <w:rPr/>
        <w:t xml:space="preserve">  </w:t>
      </w:r>
      <w:r>
        <w:rPr/>
        <w:t>___________________________________________;</w:t>
      </w:r>
    </w:p>
    <w:p>
      <w:pPr>
        <w:pStyle w:val="Normal"/>
        <w:rPr/>
      </w:pPr>
      <w:r>
        <w:rPr/>
      </w:r>
    </w:p>
    <w:p>
      <w:pPr>
        <w:pStyle w:val="Normal"/>
        <w:spacing w:lineRule="auto" w:line="240"/>
        <w:ind w:left="-5" w:right="0" w:hanging="10"/>
        <w:jc w:val="center"/>
        <w:rPr>
          <w:rFonts w:ascii="Times New Roman" w:hAnsi="Times New Roman" w:cs="Times New Roman"/>
          <w:i w:val="false"/>
          <w:i w:val="false"/>
          <w:iCs w:val="false"/>
        </w:rPr>
      </w:pPr>
      <w:r>
        <w:rPr>
          <w:rFonts w:cs="Times New Roman" w:ascii="Times New Roman" w:hAnsi="Times New Roman"/>
          <w:i w:val="false"/>
          <w:iCs w:val="false"/>
        </w:rPr>
      </w:r>
    </w:p>
    <w:p>
      <w:pPr>
        <w:pStyle w:val="Normal"/>
        <w:spacing w:before="0" w:after="120"/>
        <w:ind w:left="0" w:right="0" w:firstLine="426"/>
        <w:rPr/>
      </w:pPr>
      <w:r>
        <w:rPr/>
        <w:t>CRITERI DI VALUTAZIONE</w:t>
      </w:r>
    </w:p>
    <w:p>
      <w:pPr>
        <w:pStyle w:val="Normal"/>
        <w:ind w:left="0" w:right="0" w:firstLine="426"/>
        <w:rPr/>
      </w:pPr>
      <w:r>
        <w:rPr/>
        <w:t xml:space="preserve">  </w:t>
      </w:r>
      <w:r>
        <w:rPr>
          <w:rFonts w:eastAsia="Webdings" w:cs="Webdings" w:ascii="Webdings" w:hAnsi="Webdings"/>
        </w:rPr>
        <w:t></w:t>
      </w:r>
      <w:r>
        <w:rPr/>
        <w:t xml:space="preserve"> </w:t>
      </w:r>
      <w:r>
        <w:rPr/>
        <w:t>valutazione come sistematica verifica dell’efficacia e dell’adeguatezza della programmazione per la correzione di eventuali errori di impostazione;</w:t>
      </w:r>
    </w:p>
    <w:p>
      <w:pPr>
        <w:pStyle w:val="Normal"/>
        <w:rPr/>
      </w:pPr>
      <w:r>
        <w:rPr>
          <w:rFonts w:eastAsia="Webdings" w:cs="Webdings" w:ascii="Webdings" w:hAnsi="Webdings"/>
        </w:rPr>
        <w:tab/>
        <w:t></w:t>
      </w:r>
      <w:r>
        <w:rPr/>
        <w:t xml:space="preserve"> valutazione come incentivo al perseguimento dell’obiettivo del massimo possibile sviluppo</w:t>
      </w:r>
    </w:p>
    <w:p>
      <w:pPr>
        <w:pStyle w:val="Normal"/>
        <w:rPr/>
      </w:pPr>
      <w:r>
        <w:rPr/>
        <w:t xml:space="preserve">  </w:t>
      </w:r>
      <w:r>
        <w:rPr/>
        <w:t>della personalità (valutazione formativa);</w:t>
      </w:r>
    </w:p>
    <w:p>
      <w:pPr>
        <w:pStyle w:val="Normal"/>
        <w:ind w:left="0" w:right="0" w:firstLine="426"/>
        <w:rPr/>
      </w:pPr>
      <w:r>
        <w:rPr/>
        <w:t xml:space="preserve">  </w:t>
      </w:r>
      <w:r>
        <w:rPr>
          <w:rFonts w:eastAsia="Webdings" w:cs="Webdings" w:ascii="Webdings" w:hAnsi="Webdings"/>
        </w:rPr>
        <w:t></w:t>
      </w:r>
      <w:r>
        <w:rPr/>
        <w:t xml:space="preserve">  </w:t>
      </w:r>
      <w:r>
        <w:rPr/>
        <w:t>valutazione come confronto tra i risultati ottenuti e i risultati previsti, tenendo conto delle</w:t>
      </w:r>
    </w:p>
    <w:p>
      <w:pPr>
        <w:pStyle w:val="Normal"/>
        <w:rPr/>
      </w:pPr>
      <w:r>
        <w:rPr/>
        <w:t xml:space="preserve">              </w:t>
      </w:r>
      <w:r>
        <w:rPr/>
        <w:t>condizioni di partenza (valutazione sommativa);</w:t>
      </w:r>
    </w:p>
    <w:p>
      <w:pPr>
        <w:pStyle w:val="Normal"/>
        <w:ind w:left="0" w:right="0" w:firstLine="426"/>
        <w:rPr/>
      </w:pPr>
      <w:r>
        <w:rPr/>
        <w:t xml:space="preserve">  </w:t>
      </w:r>
      <w:r>
        <w:rPr>
          <w:rFonts w:eastAsia="Webdings" w:cs="Webdings" w:ascii="Webdings" w:hAnsi="Webdings"/>
        </w:rPr>
        <w:t></w:t>
      </w:r>
      <w:r>
        <w:rPr/>
        <w:t xml:space="preserve"> </w:t>
      </w:r>
      <w:r>
        <w:rPr/>
        <w:t xml:space="preserve">valutazione/misurazione dell’eventuale distanza degli apprendimenti dell’alunno allo standard di </w:t>
      </w:r>
    </w:p>
    <w:p>
      <w:pPr>
        <w:pStyle w:val="Normal"/>
        <w:rPr/>
      </w:pPr>
      <w:r>
        <w:rPr/>
        <w:t xml:space="preserve">             </w:t>
      </w:r>
      <w:r>
        <w:rPr/>
        <w:t>riferimento (valutazione comparativa);</w:t>
      </w:r>
    </w:p>
    <w:p>
      <w:pPr>
        <w:pStyle w:val="Normal"/>
        <w:ind w:left="0" w:right="0" w:firstLine="426"/>
        <w:rPr/>
      </w:pPr>
      <w:r>
        <w:rPr>
          <w:rFonts w:eastAsia="Webdings" w:cs="Webdings" w:ascii="Webdings" w:hAnsi="Webdings"/>
        </w:rPr>
        <w:t></w:t>
      </w:r>
      <w:r>
        <w:rPr/>
        <w:t xml:space="preserve"> </w:t>
      </w:r>
      <w:r>
        <w:rPr/>
        <w:t>valutazione finalizzata all’orientamento verso le scelte future (valutazione orientativa);</w:t>
      </w:r>
    </w:p>
    <w:p>
      <w:pPr>
        <w:pStyle w:val="Normal"/>
        <w:ind w:left="0" w:right="0" w:firstLine="426"/>
        <w:rPr/>
      </w:pPr>
      <w:r>
        <w:rPr/>
      </w:r>
    </w:p>
    <w:p>
      <w:pPr>
        <w:pStyle w:val="Normal"/>
        <w:spacing w:lineRule="auto" w:line="240"/>
        <w:ind w:left="-5" w:right="0" w:hanging="10"/>
        <w:jc w:val="center"/>
        <w:rPr>
          <w:rFonts w:ascii="Calibri" w:hAnsi="Calibri" w:cs="Calibri"/>
          <w:b/>
          <w:b/>
          <w:bCs/>
          <w:smallCaps/>
          <w:color w:val="000000"/>
          <w:sz w:val="28"/>
          <w:szCs w:val="28"/>
          <w:highlight w:val="white"/>
          <w:lang w:val="it-IT"/>
        </w:rPr>
      </w:pPr>
      <w:r>
        <w:rPr>
          <w:rFonts w:cs="Calibri" w:ascii="Calibri" w:hAnsi="Calibri"/>
          <w:b/>
          <w:bCs/>
          <w:smallCaps/>
          <w:color w:val="000000"/>
          <w:sz w:val="28"/>
          <w:szCs w:val="28"/>
          <w:highlight w:val="white"/>
          <w:lang w:val="it-IT"/>
        </w:rPr>
        <w:t xml:space="preserve">educazione civica </w:t>
      </w:r>
    </w:p>
    <w:p>
      <w:pPr>
        <w:pStyle w:val="Normal"/>
        <w:spacing w:lineRule="auto" w:line="240"/>
        <w:ind w:left="-5" w:right="0" w:hanging="10"/>
        <w:jc w:val="center"/>
        <w:rPr>
          <w:rFonts w:ascii="Calibri" w:hAnsi="Calibri" w:eastAsia="Calibri" w:cs="Calibri"/>
          <w:i/>
          <w:i/>
          <w:iCs/>
          <w:color w:val="000000"/>
          <w:sz w:val="24"/>
          <w:szCs w:val="24"/>
          <w:highlight w:val="white"/>
          <w:lang w:eastAsia="en-US"/>
        </w:rPr>
      </w:pPr>
      <w:r>
        <w:rPr>
          <w:rFonts w:eastAsia="Calibri" w:cs="Calibri" w:ascii="Calibri" w:hAnsi="Calibri"/>
          <w:i/>
          <w:iCs/>
          <w:color w:val="000000"/>
          <w:sz w:val="24"/>
          <w:szCs w:val="24"/>
          <w:highlight w:val="white"/>
          <w:lang w:eastAsia="en-US"/>
        </w:rPr>
        <w:t>DM del 22.06.20</w:t>
      </w:r>
    </w:p>
    <w:p>
      <w:pPr>
        <w:pStyle w:val="Normal"/>
        <w:spacing w:lineRule="auto" w:line="240"/>
        <w:ind w:left="-5" w:right="0" w:hanging="10"/>
        <w:jc w:val="both"/>
        <w:rPr>
          <w:rFonts w:ascii="Times New Roman" w:hAnsi="Times New Roman" w:eastAsia="Calibri" w:cs="Times New Roman"/>
          <w:i w:val="false"/>
          <w:i w:val="false"/>
          <w:iCs w:val="false"/>
          <w:color w:val="000000"/>
          <w:sz w:val="24"/>
          <w:szCs w:val="24"/>
          <w:highlight w:val="white"/>
          <w:lang w:eastAsia="en-US"/>
        </w:rPr>
      </w:pPr>
      <w:r>
        <w:rPr>
          <w:rFonts w:eastAsia="Calibri" w:cs="Times New Roman" w:ascii="Times New Roman" w:hAnsi="Times New Roman"/>
          <w:i w:val="false"/>
          <w:iCs w:val="false"/>
          <w:color w:val="000000"/>
          <w:sz w:val="24"/>
          <w:szCs w:val="24"/>
          <w:highlight w:val="white"/>
          <w:lang w:eastAsia="en-US"/>
        </w:rPr>
        <w:t xml:space="preserve">Si vedano  gli obiettivi di apprendimento, le competenze chiave europee  ed i traguardi di competenze relativi ai nuclei tematici programmati nel curricolo di ed civica </w:t>
      </w:r>
    </w:p>
    <w:p>
      <w:pPr>
        <w:pStyle w:val="Normal"/>
        <w:spacing w:lineRule="auto" w:line="240"/>
        <w:ind w:left="-5" w:right="0" w:hanging="10"/>
        <w:jc w:val="both"/>
        <w:rPr>
          <w:rFonts w:ascii="Times New Roman" w:hAnsi="Times New Roman" w:cs="Times New Roman"/>
          <w:i w:val="false"/>
          <w:i w:val="false"/>
          <w:iCs w:val="false"/>
          <w:color w:val="000000"/>
          <w:highlight w:val="white"/>
        </w:rPr>
      </w:pPr>
      <w:r>
        <w:rPr>
          <w:rFonts w:cs="Times New Roman" w:ascii="Times New Roman" w:hAnsi="Times New Roman"/>
          <w:i w:val="false"/>
          <w:iCs w:val="false"/>
          <w:color w:val="000000"/>
          <w:highlight w:val="white"/>
        </w:rPr>
      </w:r>
    </w:p>
    <w:p>
      <w:pPr>
        <w:pStyle w:val="Normal"/>
        <w:spacing w:lineRule="auto" w:line="240"/>
        <w:ind w:left="-5" w:right="0" w:hanging="10"/>
        <w:jc w:val="center"/>
        <w:rPr>
          <w:rFonts w:ascii="Times New Roman" w:hAnsi="Times New Roman" w:eastAsia="Calibri" w:cs="Times New Roman"/>
          <w:b/>
          <w:b/>
          <w:bCs/>
          <w:i w:val="false"/>
          <w:i w:val="false"/>
          <w:iCs w:val="false"/>
          <w:color w:val="000000"/>
          <w:sz w:val="24"/>
          <w:szCs w:val="24"/>
          <w:highlight w:val="white"/>
          <w:lang w:eastAsia="en-US"/>
        </w:rPr>
      </w:pPr>
      <w:r>
        <w:rPr>
          <w:rFonts w:eastAsia="Calibri" w:cs="Times New Roman" w:ascii="Times New Roman" w:hAnsi="Times New Roman"/>
          <w:b/>
          <w:bCs/>
          <w:i w:val="false"/>
          <w:iCs w:val="false"/>
          <w:color w:val="000000"/>
          <w:sz w:val="24"/>
          <w:szCs w:val="24"/>
          <w:highlight w:val="white"/>
          <w:lang w:eastAsia="en-US"/>
        </w:rPr>
        <w:t>PROGRAMMAZIONE DDI</w:t>
      </w:r>
    </w:p>
    <w:p>
      <w:pPr>
        <w:pStyle w:val="Normal"/>
        <w:spacing w:lineRule="auto" w:line="240"/>
        <w:ind w:left="-5" w:right="0" w:hanging="10"/>
        <w:jc w:val="both"/>
        <w:rPr>
          <w:rFonts w:ascii="Times New Roman" w:hAnsi="Times New Roman" w:eastAsia="Calibri" w:cs="Times New Roman"/>
          <w:i w:val="false"/>
          <w:i w:val="false"/>
          <w:iCs w:val="false"/>
          <w:color w:val="000000"/>
          <w:sz w:val="24"/>
          <w:szCs w:val="24"/>
          <w:highlight w:val="white"/>
          <w:lang w:eastAsia="en-US"/>
        </w:rPr>
      </w:pPr>
      <w:r>
        <w:rPr>
          <w:rFonts w:eastAsia="Calibri" w:cs="Times New Roman" w:ascii="Times New Roman" w:hAnsi="Times New Roman"/>
          <w:i w:val="false"/>
          <w:iCs w:val="false"/>
          <w:color w:val="000000"/>
          <w:sz w:val="24"/>
          <w:szCs w:val="24"/>
          <w:highlight w:val="white"/>
          <w:lang w:eastAsia="en-US"/>
        </w:rPr>
        <w:t>Nel caso si effettuasse la didattica a distanza a seguito delle misure di contenimento anti Covid-19 si procederà all’uso di metodologie/strategie didattiche  e valutative indicate nel Piano della didattica digitale integrata</w:t>
      </w:r>
    </w:p>
    <w:p>
      <w:pPr>
        <w:pStyle w:val="Normal"/>
        <w:spacing w:lineRule="auto" w:line="240"/>
        <w:ind w:left="-5" w:right="0" w:hanging="10"/>
        <w:jc w:val="both"/>
        <w:rPr>
          <w:rFonts w:ascii="Times New Roman" w:hAnsi="Times New Roman" w:cs="Times New Roman"/>
          <w:i w:val="false"/>
          <w:i w:val="false"/>
          <w:iCs w:val="false"/>
          <w:highlight w:val="yellow"/>
        </w:rPr>
      </w:pPr>
      <w:r>
        <w:rPr>
          <w:rFonts w:cs="Times New Roman" w:ascii="Times New Roman" w:hAnsi="Times New Roman"/>
          <w:i w:val="false"/>
          <w:iCs w:val="false"/>
          <w:highlight w:val="yellow"/>
        </w:rPr>
      </w:r>
    </w:p>
    <w:p>
      <w:pPr>
        <w:pStyle w:val="Normal"/>
        <w:spacing w:before="0" w:after="120"/>
        <w:ind w:left="0" w:right="0" w:firstLine="426"/>
        <w:rPr>
          <w:rFonts w:ascii="Times New Roman" w:hAnsi="Times New Roman" w:cs="Times New Roman"/>
          <w:i w:val="false"/>
          <w:i w:val="false"/>
          <w:iCs w:val="false"/>
          <w:highlight w:val="yellow"/>
        </w:rPr>
      </w:pPr>
      <w:r>
        <w:rPr>
          <w:rFonts w:cs="Times New Roman" w:ascii="Times New Roman" w:hAnsi="Times New Roman"/>
          <w:i w:val="false"/>
          <w:iCs w:val="false"/>
          <w:highlight w:val="yellow"/>
        </w:rPr>
      </w:r>
    </w:p>
    <w:p>
      <w:pPr>
        <w:pStyle w:val="Normal"/>
        <w:spacing w:before="0" w:after="120"/>
        <w:ind w:left="0" w:right="0" w:firstLine="426"/>
        <w:rPr/>
      </w:pPr>
      <w:r>
        <w:rPr/>
        <w:t>RAPPORTI CON LE FAMIGLIE</w:t>
      </w:r>
    </w:p>
    <w:p>
      <w:pPr>
        <w:pStyle w:val="Normal"/>
        <w:ind w:left="0" w:right="0" w:firstLine="426"/>
        <w:rPr/>
      </w:pPr>
      <w:r>
        <w:rPr>
          <w:rFonts w:eastAsia="Webdings" w:cs="Webdings" w:ascii="Webdings" w:hAnsi="Webdings"/>
        </w:rPr>
        <w:t></w:t>
      </w:r>
      <w:r>
        <w:rPr/>
        <w:t xml:space="preserve">  </w:t>
      </w:r>
      <w:r>
        <w:rPr/>
        <w:t>colloqui programmati secondo modalità stabilite dal Collegio Docenti;</w:t>
      </w:r>
    </w:p>
    <w:p>
      <w:pPr>
        <w:pStyle w:val="Normal"/>
        <w:ind w:left="0" w:right="0" w:firstLine="426"/>
        <w:rPr>
          <w:highlight w:val="white"/>
        </w:rPr>
      </w:pPr>
      <w:r>
        <w:rPr>
          <w:rFonts w:eastAsia="Webdings" w:cs="Webdings" w:ascii="Webdings" w:hAnsi="Webdings"/>
          <w:highlight w:val="white"/>
        </w:rPr>
        <w:t></w:t>
      </w:r>
      <w:r>
        <w:rPr>
          <w:highlight w:val="white"/>
        </w:rPr>
        <w:t xml:space="preserve">  </w:t>
      </w:r>
      <w:r>
        <w:rPr>
          <w:highlight w:val="white"/>
        </w:rPr>
        <w:t>colloqui telefonici</w:t>
      </w:r>
    </w:p>
    <w:p>
      <w:pPr>
        <w:pStyle w:val="Normal"/>
        <w:ind w:left="0" w:right="0" w:firstLine="426"/>
        <w:rPr>
          <w:highlight w:val="white"/>
        </w:rPr>
      </w:pPr>
      <w:r>
        <w:rPr>
          <w:rFonts w:eastAsia="Webdings" w:cs="Webdings" w:ascii="Webdings" w:hAnsi="Webdings"/>
          <w:highlight w:val="white"/>
        </w:rPr>
        <w:t></w:t>
      </w:r>
      <w:r>
        <w:rPr>
          <w:highlight w:val="white"/>
        </w:rPr>
        <w:t xml:space="preserve">   </w:t>
      </w:r>
      <w:r>
        <w:rPr>
          <w:highlight w:val="white"/>
        </w:rPr>
        <w:t xml:space="preserve">colloqui tramite collegamento meet </w:t>
      </w:r>
    </w:p>
    <w:p>
      <w:pPr>
        <w:pStyle w:val="Normal"/>
        <w:ind w:left="0" w:right="0" w:firstLine="426"/>
        <w:rPr/>
      </w:pPr>
      <w:r>
        <w:rPr>
          <w:rFonts w:eastAsia="Webdings" w:cs="Webdings" w:ascii="Webdings" w:hAnsi="Webdings"/>
        </w:rPr>
        <w:t></w:t>
      </w:r>
      <w:r>
        <w:rPr/>
        <w:t xml:space="preserve"> </w:t>
      </w:r>
      <w:r>
        <w:rPr/>
        <w:t xml:space="preserve">comunicazioni e/o convocazioni in casi particolari (scarso impegno, assenze ingiustificate, </w:t>
      </w:r>
    </w:p>
    <w:p>
      <w:pPr>
        <w:pStyle w:val="Normal"/>
        <w:rPr/>
      </w:pPr>
      <w:r>
        <w:rPr/>
        <w:t xml:space="preserve">       </w:t>
      </w:r>
      <w:r>
        <w:rPr>
          <w:rFonts w:eastAsia="Webdings" w:cs="Webdings" w:ascii="Webdings" w:hAnsi="Webdings"/>
        </w:rPr>
        <w:t></w:t>
      </w:r>
      <w:r>
        <w:rPr/>
        <w:t xml:space="preserve"> </w:t>
      </w:r>
      <w:r>
        <w:rPr/>
        <w:t>comportamenti censurabili sotto il profilo disciplinare, ecc.).</w:t>
      </w:r>
    </w:p>
    <w:p>
      <w:pPr>
        <w:pStyle w:val="Normal"/>
        <w:rPr/>
      </w:pPr>
      <w:r>
        <w:rPr/>
        <w:tab/>
      </w:r>
    </w:p>
    <w:p>
      <w:pPr>
        <w:pStyle w:val="Normal"/>
        <w:rPr/>
      </w:pPr>
      <w:r>
        <w:rPr/>
      </w:r>
    </w:p>
    <w:p>
      <w:pPr>
        <w:pStyle w:val="Normal"/>
        <w:ind w:left="0" w:right="0" w:firstLine="426"/>
        <w:rPr/>
      </w:pPr>
      <w:r>
        <w:rPr/>
        <w:t>Perugia, ________________</w:t>
      </w:r>
    </w:p>
    <w:p>
      <w:pPr>
        <w:pStyle w:val="Normal"/>
        <w:rPr/>
      </w:pPr>
      <w:r>
        <w:rPr/>
      </w:r>
    </w:p>
    <w:p>
      <w:pPr>
        <w:pStyle w:val="Normal"/>
        <w:rPr/>
      </w:pPr>
      <w:r>
        <w:rPr/>
      </w:r>
    </w:p>
    <w:p>
      <w:pPr>
        <w:pStyle w:val="Normal"/>
        <w:ind w:left="4536" w:right="0" w:hanging="0"/>
        <w:jc w:val="center"/>
        <w:rPr/>
      </w:pPr>
      <w:r>
        <w:rPr/>
        <w:t>___________________________________</w:t>
      </w:r>
    </w:p>
    <w:p>
      <w:pPr>
        <w:pStyle w:val="Normal"/>
        <w:ind w:left="4536" w:right="0" w:hanging="0"/>
        <w:jc w:val="center"/>
        <w:rPr/>
      </w:pPr>
      <w:r>
        <w:rPr/>
        <w:t>firma</w:t>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Webdings">
    <w:charset w:val="00"/>
    <w:family w:val="roman"/>
    <w:pitch w:val="variable"/>
  </w:font>
  <w:font w:name="Calibri">
    <w:charset w:val="00"/>
    <w:family w:val="roman"/>
    <w:pitch w:val="variable"/>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6">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7">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8">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it-IT" w:eastAsia="zh-CN" w:bidi="hi-IN"/>
    </w:rPr>
  </w:style>
  <w:style w:type="paragraph" w:styleId="Titolo3">
    <w:name w:val="Heading 3"/>
    <w:basedOn w:val="Normal"/>
    <w:next w:val="Normal"/>
    <w:qFormat/>
    <w:pPr>
      <w:keepNext w:val="true"/>
      <w:numPr>
        <w:ilvl w:val="2"/>
        <w:numId w:val="1"/>
      </w:numPr>
      <w:jc w:val="center"/>
      <w:outlineLvl w:val="2"/>
    </w:pPr>
    <w:rPr>
      <w:b/>
      <w:bCs/>
    </w:rPr>
  </w:style>
  <w:style w:type="paragraph" w:styleId="Titolo4">
    <w:name w:val="Heading 4"/>
    <w:basedOn w:val="Normal"/>
    <w:next w:val="Normal"/>
    <w:qFormat/>
    <w:pPr>
      <w:keepNext w:val="true"/>
      <w:numPr>
        <w:ilvl w:val="3"/>
        <w:numId w:val="1"/>
      </w:numPr>
      <w:spacing w:lineRule="auto" w:line="480"/>
      <w:jc w:val="center"/>
      <w:outlineLvl w:val="3"/>
    </w:pPr>
    <w:rPr>
      <w:b/>
      <w:bCs/>
      <w:sz w:val="28"/>
    </w:rPr>
  </w:style>
  <w:style w:type="character" w:styleId="Caratterinotaapidipagina">
    <w:name w:val="Caratteri nota a piè di pagina"/>
    <w:qFormat/>
    <w:rPr>
      <w:vertAlign w:val="superscript"/>
    </w:rPr>
  </w:style>
  <w:style w:type="character" w:styleId="WW8Num2z0">
    <w:name w:val="WW8Num2z0"/>
    <w:qFormat/>
    <w:rPr>
      <w:rFonts w:ascii="Wingdings" w:hAnsi="Wingdings" w:cs="OpenSymbol;Arial Unicode MS"/>
    </w:rPr>
  </w:style>
  <w:style w:type="character" w:styleId="WW8Num3z0">
    <w:name w:val="WW8Num3z0"/>
    <w:qFormat/>
    <w:rPr>
      <w:rFonts w:ascii="Wingdings" w:hAnsi="Wingdings" w:cs="OpenSymbol;Arial Unicode MS"/>
    </w:rPr>
  </w:style>
  <w:style w:type="character" w:styleId="WW8Num4z0">
    <w:name w:val="WW8Num4z0"/>
    <w:qFormat/>
    <w:rPr>
      <w:rFonts w:ascii="Wingdings" w:hAnsi="Wingdings" w:cs="OpenSymbol;Arial Unicode MS"/>
    </w:rPr>
  </w:style>
  <w:style w:type="character" w:styleId="WW8Num5z0">
    <w:name w:val="WW8Num5z0"/>
    <w:qFormat/>
    <w:rPr>
      <w:rFonts w:ascii="Wingdings" w:hAnsi="Wingdings" w:cs="OpenSymbol;Arial Unicode MS"/>
    </w:rPr>
  </w:style>
  <w:style w:type="character" w:styleId="WW8Num6z0">
    <w:name w:val="WW8Num6z0"/>
    <w:qFormat/>
    <w:rPr>
      <w:rFonts w:ascii="Wingdings" w:hAnsi="Wingdings" w:cs="OpenSymbol;Arial Unicode MS"/>
    </w:rPr>
  </w:style>
  <w:style w:type="character" w:styleId="WW8Num7z0">
    <w:name w:val="WW8Num7z0"/>
    <w:qFormat/>
    <w:rPr>
      <w:rFonts w:ascii="Symbol" w:hAnsi="Symbol" w:cs="OpenSymbol;Arial Unicode MS"/>
    </w:rPr>
  </w:style>
  <w:style w:type="character" w:styleId="WW8Num8z0">
    <w:name w:val="WW8Num8z0"/>
    <w:qFormat/>
    <w:rPr>
      <w:rFonts w:ascii="Symbol" w:hAnsi="Symbol" w:cs="OpenSymbol;Arial Unicode MS"/>
      <w:highlight w:val="yellow"/>
    </w:rPr>
  </w:style>
  <w:style w:type="character" w:styleId="Richiamoallanotaapidipagina">
    <w:name w:val="Richiamo alla nota a piè di pagina"/>
    <w:rPr>
      <w:vertAlign w:val="superscript"/>
    </w:rPr>
  </w:style>
  <w:style w:type="character" w:styleId="Punti">
    <w:name w:val="Punti"/>
    <w:qFormat/>
    <w:rPr>
      <w:rFonts w:ascii="OpenSymbol" w:hAnsi="OpenSymbol" w:eastAsia="OpenSymbol" w:cs="OpenSymbol"/>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1">
    <w:name w:val="ListLabel 1"/>
    <w:qFormat/>
    <w:rPr>
      <w:rFonts w:cs="OpenSymbol;Arial Unicode MS"/>
    </w:rPr>
  </w:style>
  <w:style w:type="character" w:styleId="ListLabel2">
    <w:name w:val="ListLabel 2"/>
    <w:qFormat/>
    <w:rPr>
      <w:rFonts w:cs="OpenSymbol;Arial Unicode MS"/>
    </w:rPr>
  </w:style>
  <w:style w:type="character" w:styleId="ListLabel3">
    <w:name w:val="ListLabel 3"/>
    <w:qFormat/>
    <w:rPr>
      <w:rFonts w:cs="OpenSymbol;Arial Unicode MS"/>
    </w:rPr>
  </w:style>
  <w:style w:type="character" w:styleId="ListLabel4">
    <w:name w:val="ListLabel 4"/>
    <w:qFormat/>
    <w:rPr>
      <w:rFonts w:cs="OpenSymbol;Arial Unicode MS"/>
    </w:rPr>
  </w:style>
  <w:style w:type="character" w:styleId="ListLabel5">
    <w:name w:val="ListLabel 5"/>
    <w:qFormat/>
    <w:rPr>
      <w:rFonts w:cs="OpenSymbol;Arial Unicode MS"/>
    </w:rPr>
  </w:style>
  <w:style w:type="character" w:styleId="ListLabel6">
    <w:name w:val="ListLabel 6"/>
    <w:qFormat/>
    <w:rPr>
      <w:rFonts w:cs="OpenSymbol;Arial Unicode MS"/>
    </w:rPr>
  </w:style>
  <w:style w:type="character" w:styleId="ListLabel7">
    <w:name w:val="ListLabel 7"/>
    <w:qFormat/>
    <w:rPr>
      <w:rFonts w:cs="OpenSymbol;Arial Unicode MS"/>
    </w:rPr>
  </w:style>
  <w:style w:type="character" w:styleId="ListLabel8">
    <w:name w:val="ListLabel 8"/>
    <w:qFormat/>
    <w:rPr>
      <w:rFonts w:cs="OpenSymbol;Arial Unicode MS"/>
    </w:rPr>
  </w:style>
  <w:style w:type="character" w:styleId="ListLabel9">
    <w:name w:val="ListLabel 9"/>
    <w:qFormat/>
    <w:rPr>
      <w:rFonts w:cs="OpenSymbol;Arial Unicode MS"/>
    </w:rPr>
  </w:style>
  <w:style w:type="character" w:styleId="ListLabel10">
    <w:name w:val="ListLabel 10"/>
    <w:qFormat/>
    <w:rPr>
      <w:rFonts w:cs="OpenSymbol;Arial Unicode MS"/>
    </w:rPr>
  </w:style>
  <w:style w:type="character" w:styleId="ListLabel11">
    <w:name w:val="ListLabel 11"/>
    <w:qFormat/>
    <w:rPr>
      <w:rFonts w:cs="OpenSymbol;Arial Unicode MS"/>
    </w:rPr>
  </w:style>
  <w:style w:type="character" w:styleId="ListLabel12">
    <w:name w:val="ListLabel 12"/>
    <w:qFormat/>
    <w:rPr>
      <w:rFonts w:cs="OpenSymbol;Arial Unicode MS"/>
    </w:rPr>
  </w:style>
  <w:style w:type="character" w:styleId="ListLabel13">
    <w:name w:val="ListLabel 13"/>
    <w:qFormat/>
    <w:rPr>
      <w:rFonts w:cs="OpenSymbol;Arial Unicode MS"/>
    </w:rPr>
  </w:style>
  <w:style w:type="character" w:styleId="ListLabel14">
    <w:name w:val="ListLabel 14"/>
    <w:qFormat/>
    <w:rPr>
      <w:rFonts w:cs="OpenSymbol;Arial Unicode MS"/>
    </w:rPr>
  </w:style>
  <w:style w:type="character" w:styleId="ListLabel15">
    <w:name w:val="ListLabel 15"/>
    <w:qFormat/>
    <w:rPr>
      <w:rFonts w:cs="OpenSymbol;Arial Unicode MS"/>
    </w:rPr>
  </w:style>
  <w:style w:type="character" w:styleId="ListLabel16">
    <w:name w:val="ListLabel 16"/>
    <w:qFormat/>
    <w:rPr>
      <w:rFonts w:cs="OpenSymbol;Arial Unicode MS"/>
    </w:rPr>
  </w:style>
  <w:style w:type="character" w:styleId="ListLabel17">
    <w:name w:val="ListLabel 17"/>
    <w:qFormat/>
    <w:rPr>
      <w:rFonts w:cs="OpenSymbol;Arial Unicode MS"/>
    </w:rPr>
  </w:style>
  <w:style w:type="character" w:styleId="ListLabel18">
    <w:name w:val="ListLabel 18"/>
    <w:qFormat/>
    <w:rPr>
      <w:rFonts w:cs="OpenSymbol;Arial Unicode MS"/>
    </w:rPr>
  </w:style>
  <w:style w:type="character" w:styleId="ListLabel19">
    <w:name w:val="ListLabel 19"/>
    <w:qFormat/>
    <w:rPr>
      <w:rFonts w:cs="OpenSymbol;Arial Unicode MS"/>
    </w:rPr>
  </w:style>
  <w:style w:type="character" w:styleId="ListLabel20">
    <w:name w:val="ListLabel 20"/>
    <w:qFormat/>
    <w:rPr>
      <w:rFonts w:cs="OpenSymbol;Arial Unicode MS"/>
    </w:rPr>
  </w:style>
  <w:style w:type="character" w:styleId="ListLabel21">
    <w:name w:val="ListLabel 21"/>
    <w:qFormat/>
    <w:rPr>
      <w:rFonts w:cs="OpenSymbol;Arial Unicode MS"/>
    </w:rPr>
  </w:style>
  <w:style w:type="character" w:styleId="ListLabel22">
    <w:name w:val="ListLabel 22"/>
    <w:qFormat/>
    <w:rPr>
      <w:rFonts w:cs="OpenSymbol;Arial Unicode MS"/>
    </w:rPr>
  </w:style>
  <w:style w:type="character" w:styleId="ListLabel23">
    <w:name w:val="ListLabel 23"/>
    <w:qFormat/>
    <w:rPr>
      <w:rFonts w:cs="OpenSymbol;Arial Unicode MS"/>
    </w:rPr>
  </w:style>
  <w:style w:type="character" w:styleId="ListLabel24">
    <w:name w:val="ListLabel 24"/>
    <w:qFormat/>
    <w:rPr>
      <w:rFonts w:cs="OpenSymbol;Arial Unicode MS"/>
    </w:rPr>
  </w:style>
  <w:style w:type="character" w:styleId="ListLabel25">
    <w:name w:val="ListLabel 25"/>
    <w:qFormat/>
    <w:rPr>
      <w:rFonts w:cs="OpenSymbol;Arial Unicode MS"/>
    </w:rPr>
  </w:style>
  <w:style w:type="character" w:styleId="ListLabel26">
    <w:name w:val="ListLabel 26"/>
    <w:qFormat/>
    <w:rPr>
      <w:rFonts w:cs="OpenSymbol;Arial Unicode MS"/>
    </w:rPr>
  </w:style>
  <w:style w:type="character" w:styleId="ListLabel27">
    <w:name w:val="ListLabel 27"/>
    <w:qFormat/>
    <w:rPr>
      <w:rFonts w:cs="OpenSymbol;Arial Unicode MS"/>
    </w:rPr>
  </w:style>
  <w:style w:type="character" w:styleId="ListLabel28">
    <w:name w:val="ListLabel 28"/>
    <w:qFormat/>
    <w:rPr>
      <w:rFonts w:cs="OpenSymbol;Arial Unicode MS"/>
    </w:rPr>
  </w:style>
  <w:style w:type="character" w:styleId="ListLabel29">
    <w:name w:val="ListLabel 29"/>
    <w:qFormat/>
    <w:rPr>
      <w:rFonts w:cs="OpenSymbol;Arial Unicode MS"/>
    </w:rPr>
  </w:style>
  <w:style w:type="character" w:styleId="ListLabel30">
    <w:name w:val="ListLabel 30"/>
    <w:qFormat/>
    <w:rPr>
      <w:rFonts w:cs="OpenSymbol;Arial Unicode MS"/>
    </w:rPr>
  </w:style>
  <w:style w:type="character" w:styleId="ListLabel31">
    <w:name w:val="ListLabel 31"/>
    <w:qFormat/>
    <w:rPr>
      <w:rFonts w:cs="OpenSymbol;Arial Unicode MS"/>
    </w:rPr>
  </w:style>
  <w:style w:type="character" w:styleId="ListLabel32">
    <w:name w:val="ListLabel 32"/>
    <w:qFormat/>
    <w:rPr>
      <w:rFonts w:cs="OpenSymbol;Arial Unicode MS"/>
    </w:rPr>
  </w:style>
  <w:style w:type="character" w:styleId="ListLabel33">
    <w:name w:val="ListLabel 33"/>
    <w:qFormat/>
    <w:rPr>
      <w:rFonts w:cs="OpenSymbol;Arial Unicode MS"/>
    </w:rPr>
  </w:style>
  <w:style w:type="character" w:styleId="ListLabel34">
    <w:name w:val="ListLabel 34"/>
    <w:qFormat/>
    <w:rPr>
      <w:rFonts w:cs="OpenSymbol;Arial Unicode MS"/>
    </w:rPr>
  </w:style>
  <w:style w:type="character" w:styleId="ListLabel35">
    <w:name w:val="ListLabel 35"/>
    <w:qFormat/>
    <w:rPr>
      <w:rFonts w:cs="OpenSymbol;Arial Unicode MS"/>
    </w:rPr>
  </w:style>
  <w:style w:type="character" w:styleId="ListLabel36">
    <w:name w:val="ListLabel 36"/>
    <w:qFormat/>
    <w:rPr>
      <w:rFonts w:cs="OpenSymbol;Arial Unicode MS"/>
    </w:rPr>
  </w:style>
  <w:style w:type="character" w:styleId="ListLabel37">
    <w:name w:val="ListLabel 37"/>
    <w:qFormat/>
    <w:rPr>
      <w:rFonts w:cs="OpenSymbol;Arial Unicode MS"/>
    </w:rPr>
  </w:style>
  <w:style w:type="character" w:styleId="ListLabel38">
    <w:name w:val="ListLabel 38"/>
    <w:qFormat/>
    <w:rPr>
      <w:rFonts w:cs="OpenSymbol;Arial Unicode MS"/>
    </w:rPr>
  </w:style>
  <w:style w:type="character" w:styleId="ListLabel39">
    <w:name w:val="ListLabel 39"/>
    <w:qFormat/>
    <w:rPr>
      <w:rFonts w:cs="OpenSymbol;Arial Unicode MS"/>
    </w:rPr>
  </w:style>
  <w:style w:type="character" w:styleId="ListLabel40">
    <w:name w:val="ListLabel 40"/>
    <w:qFormat/>
    <w:rPr>
      <w:rFonts w:cs="OpenSymbol;Arial Unicode MS"/>
    </w:rPr>
  </w:style>
  <w:style w:type="character" w:styleId="ListLabel41">
    <w:name w:val="ListLabel 41"/>
    <w:qFormat/>
    <w:rPr>
      <w:rFonts w:cs="OpenSymbol;Arial Unicode MS"/>
    </w:rPr>
  </w:style>
  <w:style w:type="character" w:styleId="ListLabel42">
    <w:name w:val="ListLabel 42"/>
    <w:qFormat/>
    <w:rPr>
      <w:rFonts w:cs="OpenSymbol;Arial Unicode MS"/>
    </w:rPr>
  </w:style>
  <w:style w:type="character" w:styleId="ListLabel43">
    <w:name w:val="ListLabel 43"/>
    <w:qFormat/>
    <w:rPr>
      <w:rFonts w:cs="OpenSymbol;Arial Unicode MS"/>
    </w:rPr>
  </w:style>
  <w:style w:type="character" w:styleId="ListLabel44">
    <w:name w:val="ListLabel 44"/>
    <w:qFormat/>
    <w:rPr>
      <w:rFonts w:cs="OpenSymbol;Arial Unicode MS"/>
    </w:rPr>
  </w:style>
  <w:style w:type="character" w:styleId="ListLabel45">
    <w:name w:val="ListLabel 45"/>
    <w:qFormat/>
    <w:rPr>
      <w:rFonts w:cs="OpenSymbol;Arial Unicode MS"/>
    </w:rPr>
  </w:style>
  <w:style w:type="character" w:styleId="ListLabel46">
    <w:name w:val="ListLabel 46"/>
    <w:qFormat/>
    <w:rPr>
      <w:rFonts w:cs="OpenSymbol;Arial Unicode MS"/>
    </w:rPr>
  </w:style>
  <w:style w:type="character" w:styleId="ListLabel47">
    <w:name w:val="ListLabel 47"/>
    <w:qFormat/>
    <w:rPr>
      <w:rFonts w:cs="OpenSymbol;Arial Unicode MS"/>
    </w:rPr>
  </w:style>
  <w:style w:type="character" w:styleId="ListLabel48">
    <w:name w:val="ListLabel 48"/>
    <w:qFormat/>
    <w:rPr>
      <w:rFonts w:cs="OpenSymbol;Arial Unicode MS"/>
    </w:rPr>
  </w:style>
  <w:style w:type="character" w:styleId="ListLabel49">
    <w:name w:val="ListLabel 49"/>
    <w:qFormat/>
    <w:rPr>
      <w:rFonts w:cs="OpenSymbol;Arial Unicode MS"/>
    </w:rPr>
  </w:style>
  <w:style w:type="character" w:styleId="ListLabel50">
    <w:name w:val="ListLabel 50"/>
    <w:qFormat/>
    <w:rPr>
      <w:rFonts w:cs="OpenSymbol;Arial Unicode MS"/>
    </w:rPr>
  </w:style>
  <w:style w:type="character" w:styleId="ListLabel51">
    <w:name w:val="ListLabel 51"/>
    <w:qFormat/>
    <w:rPr>
      <w:rFonts w:cs="OpenSymbol;Arial Unicode MS"/>
    </w:rPr>
  </w:style>
  <w:style w:type="character" w:styleId="ListLabel52">
    <w:name w:val="ListLabel 52"/>
    <w:qFormat/>
    <w:rPr>
      <w:rFonts w:cs="OpenSymbol;Arial Unicode MS"/>
    </w:rPr>
  </w:style>
  <w:style w:type="character" w:styleId="ListLabel53">
    <w:name w:val="ListLabel 53"/>
    <w:qFormat/>
    <w:rPr>
      <w:rFonts w:cs="OpenSymbol;Arial Unicode MS"/>
    </w:rPr>
  </w:style>
  <w:style w:type="character" w:styleId="ListLabel54">
    <w:name w:val="ListLabel 54"/>
    <w:qFormat/>
    <w:rPr>
      <w:rFonts w:cs="OpenSymbol;Arial Unicode MS"/>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taapidipagina">
    <w:name w:val="Footnote Text"/>
    <w:basedOn w:val="Normal"/>
    <w:pPr>
      <w:suppressLineNumbers/>
      <w:ind w:left="339" w:hanging="339"/>
    </w:pPr>
    <w:rPr>
      <w:sz w:val="20"/>
      <w:szCs w:val="20"/>
    </w:rPr>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LibreOffice/6.1.3.2$Windows_X86_64 LibreOffice_project/86daf60bf00efa86ad547e59e09d6bb77c699acb</Application>
  <Pages>8</Pages>
  <Words>1207</Words>
  <Characters>11767</Characters>
  <CharactersWithSpaces>12917</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2020-10-23T17:20:15Z</dcterms:created>
  <dc:creator/>
  <dc:description/>
  <dc:language>it-IT</dc:language>
  <cp:lastModifiedBy/>
  <dcterms:modified xsi:type="dcterms:W3CDTF">2020-10-25T09:20:38Z</dcterms:modified>
  <cp:revision>2</cp:revision>
  <dc:subject/>
  <dc:title/>
</cp:coreProperties>
</file>